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Pr="00A7329E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A7329E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A7329E" w:rsidRDefault="00AB1D85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329E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A7329E" w:rsidRDefault="000C7EEF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A7329E" w:rsidRDefault="00AB1D85" w:rsidP="007C32CC">
      <w:pPr>
        <w:spacing w:line="276" w:lineRule="auto"/>
        <w:rPr>
          <w:rFonts w:ascii="Arial" w:hAnsi="Arial" w:cs="Arial"/>
          <w:i/>
          <w:iCs/>
        </w:rPr>
      </w:pPr>
    </w:p>
    <w:p w14:paraId="578EDF83" w14:textId="2A6B8AB4" w:rsidR="00672440" w:rsidRPr="00A7329E" w:rsidRDefault="00CE479D" w:rsidP="007C32CC">
      <w:pPr>
        <w:spacing w:line="276" w:lineRule="auto"/>
        <w:rPr>
          <w:rFonts w:ascii="Arial" w:hAnsi="Arial" w:cs="Arial"/>
        </w:rPr>
      </w:pPr>
      <w:r w:rsidRPr="00A7329E">
        <w:rPr>
          <w:rFonts w:ascii="Arial" w:hAnsi="Arial" w:cs="Arial"/>
        </w:rPr>
        <w:t xml:space="preserve">Przedmiotem zamówienia jest usługa organizacji wyjazdu studyjnego dla </w:t>
      </w:r>
      <w:r w:rsidRPr="00A7329E">
        <w:rPr>
          <w:rFonts w:ascii="Arial" w:hAnsi="Arial" w:cs="Arial"/>
          <w:b/>
        </w:rPr>
        <w:t xml:space="preserve">45 </w:t>
      </w:r>
      <w:r w:rsidRPr="00A7329E">
        <w:rPr>
          <w:rFonts w:ascii="Arial" w:hAnsi="Arial" w:cs="Arial"/>
        </w:rPr>
        <w:t xml:space="preserve">uczniów </w:t>
      </w:r>
      <w:r w:rsidR="00D212B5" w:rsidRPr="00A7329E">
        <w:rPr>
          <w:rFonts w:ascii="Arial" w:hAnsi="Arial" w:cs="Arial"/>
        </w:rPr>
        <w:t xml:space="preserve">szkoły średniej (technikum) </w:t>
      </w:r>
      <w:r w:rsidRPr="00A7329E">
        <w:rPr>
          <w:rFonts w:ascii="Arial" w:hAnsi="Arial" w:cs="Arial"/>
        </w:rPr>
        <w:t xml:space="preserve">i </w:t>
      </w:r>
      <w:r w:rsidRPr="00A7329E">
        <w:rPr>
          <w:rFonts w:ascii="Arial" w:hAnsi="Arial" w:cs="Arial"/>
          <w:b/>
        </w:rPr>
        <w:t>3</w:t>
      </w:r>
      <w:r w:rsidRPr="00A7329E">
        <w:rPr>
          <w:rFonts w:ascii="Arial" w:hAnsi="Arial" w:cs="Arial"/>
        </w:rPr>
        <w:t xml:space="preserve"> nauczycieli (łącznie 48 uczestników) do firmy MANGO w Nadarzynie k. Warszawy, Centrum KOPERNIK w Warszawie i Mennicy Polskiej w Warszawie, w ramach </w:t>
      </w:r>
      <w:r w:rsidRPr="00A7329E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A7329E">
        <w:rPr>
          <w:rFonts w:ascii="Arial" w:hAnsi="Arial" w:cs="Arial"/>
        </w:rPr>
        <w:t>, współfinansowanego ze środków Unii Europejskiej w ramach Europejskiego Funduszu Społecznego.</w:t>
      </w:r>
    </w:p>
    <w:p w14:paraId="1F218626" w14:textId="77777777" w:rsidR="00672440" w:rsidRPr="00A7329E" w:rsidRDefault="00672440" w:rsidP="007C32CC">
      <w:pPr>
        <w:spacing w:line="276" w:lineRule="auto"/>
        <w:rPr>
          <w:rFonts w:ascii="Arial" w:hAnsi="Arial" w:cs="Arial"/>
          <w:b/>
          <w:bCs/>
        </w:rPr>
      </w:pPr>
    </w:p>
    <w:p w14:paraId="6424264F" w14:textId="77777777" w:rsidR="00672440" w:rsidRPr="00A7329E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A7329E">
        <w:rPr>
          <w:rFonts w:ascii="Arial" w:hAnsi="Arial" w:cs="Arial"/>
          <w:b/>
          <w:bCs/>
        </w:rPr>
        <w:t>PROGRAM:</w:t>
      </w:r>
    </w:p>
    <w:p w14:paraId="44F90A32" w14:textId="0A8F48AC" w:rsidR="00CE479D" w:rsidRPr="00A7329E" w:rsidRDefault="00CE479D" w:rsidP="00A7329E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A7329E">
        <w:rPr>
          <w:rFonts w:ascii="Arial" w:hAnsi="Arial" w:cs="Arial"/>
          <w:sz w:val="22"/>
          <w:szCs w:val="22"/>
        </w:rPr>
        <w:t>21.12.2015.</w:t>
      </w:r>
      <w:r w:rsidRPr="00A7329E">
        <w:rPr>
          <w:rFonts w:ascii="Arial" w:hAnsi="Arial" w:cs="Arial"/>
          <w:b w:val="0"/>
          <w:sz w:val="22"/>
          <w:szCs w:val="22"/>
        </w:rPr>
        <w:t xml:space="preserve"> - Wyjazd z parkingu przy Zespole Szkół Zawodowych w Dobrodzieniu, ul. Oleska 7, o godz. 4:30. Przejazd do Warszawy. O godz. 10:00 - zwiedzanie firmy MANGO w Nadarzynie k. Warszawy</w:t>
      </w:r>
      <w:r w:rsidR="00990FEF" w:rsidRPr="00A7329E">
        <w:rPr>
          <w:rFonts w:ascii="Arial" w:hAnsi="Arial" w:cs="Arial"/>
          <w:b w:val="0"/>
          <w:sz w:val="22"/>
          <w:szCs w:val="22"/>
        </w:rPr>
        <w:t xml:space="preserve"> (Rusiec, Aleja Katowicka 119/121)</w:t>
      </w:r>
      <w:r w:rsidRPr="00A7329E">
        <w:rPr>
          <w:rFonts w:ascii="Arial" w:hAnsi="Arial" w:cs="Arial"/>
          <w:b w:val="0"/>
          <w:sz w:val="22"/>
          <w:szCs w:val="22"/>
        </w:rPr>
        <w:t xml:space="preserve">, godz. 12:30 – obiad w restauracji, </w:t>
      </w:r>
      <w:r w:rsidR="006951FA" w:rsidRPr="00A7329E">
        <w:rPr>
          <w:rFonts w:ascii="Arial" w:hAnsi="Arial" w:cs="Arial"/>
          <w:b w:val="0"/>
          <w:strike/>
          <w:sz w:val="22"/>
          <w:szCs w:val="22"/>
        </w:rPr>
        <w:t>w godz. 14:30 – 17:00 – zwiedzanie Mennicy Państwowej ul. Waliców 11, Warszawa (wyłącznie otwarta część)</w:t>
      </w:r>
      <w:r w:rsidR="00A7329E">
        <w:rPr>
          <w:rFonts w:ascii="Arial" w:hAnsi="Arial" w:cs="Arial"/>
          <w:b w:val="0"/>
          <w:sz w:val="22"/>
          <w:szCs w:val="22"/>
        </w:rPr>
        <w:t xml:space="preserve"> 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w godz. 1</w:t>
      </w:r>
      <w:r w:rsidR="00A7329E">
        <w:rPr>
          <w:rFonts w:ascii="Arial" w:hAnsi="Arial" w:cs="Arial"/>
          <w:b w:val="0"/>
          <w:color w:val="FF0000"/>
          <w:sz w:val="22"/>
          <w:szCs w:val="22"/>
        </w:rPr>
        <w:t>4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:</w:t>
      </w:r>
      <w:r w:rsidR="00A7329E">
        <w:rPr>
          <w:rFonts w:ascii="Arial" w:hAnsi="Arial" w:cs="Arial"/>
          <w:b w:val="0"/>
          <w:color w:val="FF0000"/>
          <w:sz w:val="22"/>
          <w:szCs w:val="22"/>
        </w:rPr>
        <w:t>3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0 – 1</w:t>
      </w:r>
      <w:r w:rsidR="00A7329E">
        <w:rPr>
          <w:rFonts w:ascii="Arial" w:hAnsi="Arial" w:cs="Arial"/>
          <w:b w:val="0"/>
          <w:color w:val="FF0000"/>
          <w:sz w:val="22"/>
          <w:szCs w:val="22"/>
        </w:rPr>
        <w:t>7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:00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 xml:space="preserve"> - 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 xml:space="preserve">zwiedzanie Starego Miasta i Pałacu Kultury i Nauki (w tym wjazd na taras widokowy – </w:t>
      </w:r>
      <w:r w:rsidR="00A7329E" w:rsidRPr="00A7329E">
        <w:rPr>
          <w:rFonts w:ascii="Arial" w:hAnsi="Arial" w:cs="Arial"/>
          <w:color w:val="FF0000"/>
          <w:sz w:val="22"/>
          <w:szCs w:val="22"/>
        </w:rPr>
        <w:t>zakup biletów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)</w:t>
      </w:r>
      <w:r w:rsidRPr="00A7329E">
        <w:rPr>
          <w:rFonts w:ascii="Arial" w:hAnsi="Arial" w:cs="Arial"/>
          <w:b w:val="0"/>
          <w:sz w:val="22"/>
          <w:szCs w:val="22"/>
        </w:rPr>
        <w:t>. O godz. 19:30 – uroczysta kolacja w restauracji, po kolacji przejazd do hostelu.</w:t>
      </w:r>
    </w:p>
    <w:p w14:paraId="2108ED91" w14:textId="77777777" w:rsidR="00CE479D" w:rsidRPr="00A7329E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CF8E8A2" w14:textId="2F6DEC8E" w:rsidR="00672440" w:rsidRPr="00A7329E" w:rsidRDefault="00CE479D" w:rsidP="00A7329E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A7329E">
        <w:rPr>
          <w:rFonts w:ascii="Arial" w:hAnsi="Arial" w:cs="Arial"/>
          <w:sz w:val="22"/>
          <w:szCs w:val="22"/>
        </w:rPr>
        <w:t xml:space="preserve">22.12.2015. </w:t>
      </w:r>
      <w:r w:rsidRPr="00A7329E">
        <w:rPr>
          <w:rFonts w:ascii="Arial" w:hAnsi="Arial" w:cs="Arial"/>
          <w:b w:val="0"/>
          <w:sz w:val="22"/>
          <w:szCs w:val="22"/>
        </w:rPr>
        <w:t xml:space="preserve">– godz. 8:00 - śniadanie w hostelu, </w:t>
      </w:r>
      <w:r w:rsidRPr="00A7329E">
        <w:rPr>
          <w:rFonts w:ascii="Arial" w:hAnsi="Arial" w:cs="Arial"/>
          <w:b w:val="0"/>
          <w:strike/>
          <w:sz w:val="22"/>
          <w:szCs w:val="22"/>
        </w:rPr>
        <w:t xml:space="preserve">godz. 9:30 – 11:30 – zwiedzanie Starego Miasta i Pałacu Kultury i Nauki (w tym wjazd na taras widokowy – </w:t>
      </w:r>
      <w:r w:rsidRPr="00A7329E">
        <w:rPr>
          <w:rFonts w:ascii="Arial" w:hAnsi="Arial" w:cs="Arial"/>
          <w:strike/>
          <w:sz w:val="22"/>
          <w:szCs w:val="22"/>
        </w:rPr>
        <w:t>zakup biletów</w:t>
      </w:r>
      <w:r w:rsidR="00A7329E" w:rsidRPr="00A7329E">
        <w:rPr>
          <w:rFonts w:ascii="Arial" w:hAnsi="Arial" w:cs="Arial"/>
          <w:b w:val="0"/>
          <w:strike/>
          <w:sz w:val="22"/>
          <w:szCs w:val="22"/>
        </w:rPr>
        <w:t>)</w:t>
      </w:r>
      <w:r w:rsidRPr="00A7329E">
        <w:rPr>
          <w:rFonts w:ascii="Arial" w:hAnsi="Arial" w:cs="Arial"/>
          <w:b w:val="0"/>
          <w:sz w:val="22"/>
          <w:szCs w:val="22"/>
        </w:rPr>
        <w:t xml:space="preserve">, 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godz. 10:00 – 12:00 –</w:t>
      </w:r>
      <w:r w:rsidR="00A7329E">
        <w:rPr>
          <w:rFonts w:ascii="Arial" w:hAnsi="Arial" w:cs="Arial"/>
          <w:b w:val="0"/>
          <w:color w:val="FF0000"/>
          <w:sz w:val="22"/>
          <w:szCs w:val="22"/>
        </w:rPr>
        <w:t xml:space="preserve">zwiedzanie 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Urz</w:t>
      </w:r>
      <w:r w:rsidR="00A7329E">
        <w:rPr>
          <w:rFonts w:ascii="Arial" w:hAnsi="Arial" w:cs="Arial"/>
          <w:b w:val="0"/>
          <w:color w:val="FF0000"/>
          <w:sz w:val="22"/>
          <w:szCs w:val="22"/>
        </w:rPr>
        <w:t>ę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d</w:t>
      </w:r>
      <w:r w:rsidR="00A7329E">
        <w:rPr>
          <w:rFonts w:ascii="Arial" w:hAnsi="Arial" w:cs="Arial"/>
          <w:b w:val="0"/>
          <w:color w:val="FF0000"/>
          <w:sz w:val="22"/>
          <w:szCs w:val="22"/>
        </w:rPr>
        <w:t>u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 xml:space="preserve"> Ochrony Konkurencji i Konsumentów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 xml:space="preserve"> pl</w:t>
      </w:r>
      <w:r w:rsidR="00A7329E">
        <w:rPr>
          <w:rFonts w:ascii="Arial" w:hAnsi="Arial" w:cs="Arial"/>
          <w:b w:val="0"/>
          <w:color w:val="FF0000"/>
          <w:sz w:val="22"/>
          <w:szCs w:val="22"/>
        </w:rPr>
        <w:t>.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 xml:space="preserve"> Powstańców Warszawy 1</w:t>
      </w:r>
      <w:r w:rsidR="00A7329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Warszawa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 xml:space="preserve"> (</w:t>
      </w:r>
      <w:r w:rsidR="00A7329E" w:rsidRPr="00A7329E">
        <w:rPr>
          <w:rFonts w:ascii="Arial" w:hAnsi="Arial" w:cs="Arial"/>
          <w:color w:val="FF0000"/>
          <w:sz w:val="22"/>
          <w:szCs w:val="22"/>
        </w:rPr>
        <w:t>wstęp wolny</w:t>
      </w:r>
      <w:r w:rsidR="00A7329E" w:rsidRPr="00A7329E">
        <w:rPr>
          <w:rFonts w:ascii="Arial" w:hAnsi="Arial" w:cs="Arial"/>
          <w:b w:val="0"/>
          <w:color w:val="FF0000"/>
          <w:sz w:val="22"/>
          <w:szCs w:val="22"/>
        </w:rPr>
        <w:t>)</w:t>
      </w:r>
      <w:r w:rsidR="00A7329E">
        <w:rPr>
          <w:rFonts w:ascii="Arial" w:hAnsi="Arial" w:cs="Arial"/>
          <w:b w:val="0"/>
          <w:sz w:val="22"/>
          <w:szCs w:val="22"/>
        </w:rPr>
        <w:t>,</w:t>
      </w:r>
      <w:r w:rsidR="00A7329E" w:rsidRPr="00A7329E">
        <w:rPr>
          <w:rFonts w:ascii="Arial" w:hAnsi="Arial" w:cs="Arial"/>
          <w:b w:val="0"/>
          <w:sz w:val="22"/>
          <w:szCs w:val="22"/>
        </w:rPr>
        <w:t xml:space="preserve"> </w:t>
      </w:r>
      <w:r w:rsidR="006951FA" w:rsidRPr="00A7329E">
        <w:rPr>
          <w:rFonts w:ascii="Arial" w:hAnsi="Arial" w:cs="Arial"/>
          <w:b w:val="0"/>
          <w:sz w:val="22"/>
          <w:szCs w:val="22"/>
        </w:rPr>
        <w:t xml:space="preserve">w godz. 13:00 – 16:00 – zwiedzanie Centrum Nauki KOPERNIK ul. Wybrzeże Kościuszkowskie 20, Warszawa, </w:t>
      </w:r>
      <w:r w:rsidRPr="00A7329E">
        <w:rPr>
          <w:rFonts w:ascii="Arial" w:hAnsi="Arial" w:cs="Arial"/>
          <w:b w:val="0"/>
          <w:sz w:val="22"/>
          <w:szCs w:val="22"/>
        </w:rPr>
        <w:t>godz. 17:00 – obiad w restauracji i powrót do Opola.</w:t>
      </w:r>
    </w:p>
    <w:p w14:paraId="04016F83" w14:textId="77777777" w:rsidR="00672440" w:rsidRPr="00A7329E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61FB434" w14:textId="77777777" w:rsidR="00672440" w:rsidRPr="00A7329E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95110E6" w14:textId="77777777" w:rsidR="00672440" w:rsidRPr="00A7329E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A7329E">
        <w:rPr>
          <w:rFonts w:ascii="Arial" w:hAnsi="Arial" w:cs="Arial"/>
          <w:b/>
          <w:bCs/>
        </w:rPr>
        <w:t>SPECYFIKACJA TECHNICZNA:</w:t>
      </w:r>
    </w:p>
    <w:p w14:paraId="4FC0259A" w14:textId="77777777" w:rsidR="00CE479D" w:rsidRPr="00A7329E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</w:rPr>
        <w:t xml:space="preserve">Transport autobusem z ważnymi badaniami technicznymi, nie starszym niż 8 lat, wyposażonym w pasy bezpieczeństwa na wszystkich fotelach, klimatyzację, </w:t>
      </w:r>
      <w:proofErr w:type="spellStart"/>
      <w:r w:rsidRPr="00A7329E">
        <w:rPr>
          <w:rFonts w:ascii="Arial" w:hAnsi="Arial" w:cs="Arial"/>
        </w:rPr>
        <w:t>dvd</w:t>
      </w:r>
      <w:proofErr w:type="spellEnd"/>
      <w:r w:rsidRPr="00A7329E">
        <w:rPr>
          <w:rFonts w:ascii="Arial" w:hAnsi="Arial" w:cs="Arial"/>
        </w:rPr>
        <w:t>;</w:t>
      </w:r>
    </w:p>
    <w:p w14:paraId="196F666F" w14:textId="2FAB7F52" w:rsidR="00CE479D" w:rsidRPr="00A7329E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</w:rPr>
        <w:t>Ubezpieczenie NNW;</w:t>
      </w:r>
    </w:p>
    <w:p w14:paraId="61B96080" w14:textId="77777777" w:rsidR="00CE479D" w:rsidRPr="00A7329E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</w:rPr>
        <w:t>Stała opieka 1 pilota, wymagane doświadczenie w pilotowaniu wyjazdów dla młodzieży;</w:t>
      </w:r>
    </w:p>
    <w:p w14:paraId="1FB806D6" w14:textId="0236D1E2" w:rsidR="00CE479D" w:rsidRPr="00A7329E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</w:rPr>
        <w:t>Lunch pakiety dla wszystkich uczestników wyjazdu pierwszego dnia: 2 kanapki, słodki baton, owoce (jabłko + banan + mandarynka), woda mineralna 0,5 litra w plastikowej butelce;</w:t>
      </w:r>
    </w:p>
    <w:p w14:paraId="42CD7C7D" w14:textId="4E7752BB" w:rsidR="006951FA" w:rsidRPr="00A7329E" w:rsidRDefault="006951FA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</w:rPr>
        <w:t xml:space="preserve">Obiad w dniu 21.12.2015 r. w restauracji (gorące danie mięsne z dodatkiem skrobiowym i sałatką, napój 0,5 litra/osobę – do wyboru: sok owocowy, cola, </w:t>
      </w:r>
      <w:proofErr w:type="spellStart"/>
      <w:r w:rsidRPr="00A7329E">
        <w:rPr>
          <w:rFonts w:ascii="Arial" w:hAnsi="Arial" w:cs="Arial"/>
        </w:rPr>
        <w:t>fanta</w:t>
      </w:r>
      <w:proofErr w:type="spellEnd"/>
      <w:r w:rsidRPr="00A7329E">
        <w:rPr>
          <w:rFonts w:ascii="Arial" w:hAnsi="Arial" w:cs="Arial"/>
        </w:rPr>
        <w:t>, woda mineralna)</w:t>
      </w:r>
      <w:r w:rsidRPr="00A7329E">
        <w:rPr>
          <w:rFonts w:ascii="Arial" w:hAnsi="Arial" w:cs="Arial"/>
          <w:bCs/>
        </w:rPr>
        <w:t>;</w:t>
      </w:r>
    </w:p>
    <w:p w14:paraId="71EB0EA4" w14:textId="67FF17CC" w:rsidR="00CE479D" w:rsidRPr="00A7329E" w:rsidRDefault="00990FEF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</w:rPr>
        <w:t xml:space="preserve">Uroczysta </w:t>
      </w:r>
      <w:r w:rsidR="00CE479D" w:rsidRPr="00A7329E">
        <w:rPr>
          <w:rFonts w:ascii="Arial" w:hAnsi="Arial" w:cs="Arial"/>
        </w:rPr>
        <w:t xml:space="preserve">kolacja w dniu 21.12.2015. w restauracji oddalonej od miejsca noclegowego nie dalej niż 5 km; </w:t>
      </w:r>
      <w:r w:rsidR="00CE479D" w:rsidRPr="00A7329E">
        <w:rPr>
          <w:rFonts w:ascii="Arial" w:hAnsi="Arial" w:cs="Arial"/>
          <w:bCs/>
        </w:rPr>
        <w:t xml:space="preserve">nie później niż o godz. 19:30 </w:t>
      </w:r>
      <w:r w:rsidR="00CE479D" w:rsidRPr="00A7329E">
        <w:rPr>
          <w:rFonts w:ascii="Arial" w:hAnsi="Arial" w:cs="Arial"/>
        </w:rPr>
        <w:t xml:space="preserve">(zupa, gorące danie mięsne z dodatkiem skrobiowym i sałatką, napój 0,5 litra/osobę – do wyboru: sok owocowy, cola, </w:t>
      </w:r>
      <w:proofErr w:type="spellStart"/>
      <w:r w:rsidR="00CE479D" w:rsidRPr="00A7329E">
        <w:rPr>
          <w:rFonts w:ascii="Arial" w:hAnsi="Arial" w:cs="Arial"/>
        </w:rPr>
        <w:t>fanta</w:t>
      </w:r>
      <w:proofErr w:type="spellEnd"/>
      <w:r w:rsidR="00CE479D" w:rsidRPr="00A7329E">
        <w:rPr>
          <w:rFonts w:ascii="Arial" w:hAnsi="Arial" w:cs="Arial"/>
        </w:rPr>
        <w:t>, woda mineralna)</w:t>
      </w:r>
      <w:r w:rsidR="00CE479D" w:rsidRPr="00A7329E">
        <w:rPr>
          <w:rFonts w:ascii="Arial" w:hAnsi="Arial" w:cs="Arial"/>
          <w:bCs/>
        </w:rPr>
        <w:t>;</w:t>
      </w:r>
    </w:p>
    <w:p w14:paraId="619D8DAE" w14:textId="4F6C8E0B" w:rsidR="00CE479D" w:rsidRPr="00A7329E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  <w:bCs/>
        </w:rPr>
        <w:t xml:space="preserve">Nocleg </w:t>
      </w:r>
      <w:r w:rsidRPr="00A7329E">
        <w:rPr>
          <w:rFonts w:ascii="Arial" w:hAnsi="Arial" w:cs="Arial"/>
        </w:rPr>
        <w:t xml:space="preserve">w hostelu w odległości nie większej niż 10 km od centrum Warszawy – </w:t>
      </w:r>
      <w:r w:rsidR="003D1045" w:rsidRPr="00A7329E">
        <w:rPr>
          <w:rFonts w:ascii="Arial" w:hAnsi="Arial" w:cs="Arial"/>
        </w:rPr>
        <w:t xml:space="preserve"> 2 </w:t>
      </w:r>
      <w:r w:rsidRPr="00A7329E">
        <w:rPr>
          <w:rFonts w:ascii="Arial" w:hAnsi="Arial" w:cs="Arial"/>
        </w:rPr>
        <w:t>pokoje 2-osobo</w:t>
      </w:r>
      <w:r w:rsidR="003D1045" w:rsidRPr="00A7329E">
        <w:rPr>
          <w:rFonts w:ascii="Arial" w:hAnsi="Arial" w:cs="Arial"/>
        </w:rPr>
        <w:t>we z łazienkami dla nauczycieli</w:t>
      </w:r>
      <w:r w:rsidR="00990FEF" w:rsidRPr="00A7329E">
        <w:rPr>
          <w:rFonts w:ascii="Arial" w:hAnsi="Arial" w:cs="Arial"/>
        </w:rPr>
        <w:t xml:space="preserve"> </w:t>
      </w:r>
      <w:r w:rsidRPr="00A7329E">
        <w:rPr>
          <w:rFonts w:ascii="Arial" w:hAnsi="Arial" w:cs="Arial"/>
        </w:rPr>
        <w:t>i wieloosobowe dla uczniów;</w:t>
      </w:r>
    </w:p>
    <w:p w14:paraId="74513FD3" w14:textId="227B7C66" w:rsidR="00CE479D" w:rsidRPr="00A7329E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</w:rPr>
        <w:t>Śniadanie w dniu 22.12.2015 r. w formie bufetu w hostelu</w:t>
      </w:r>
      <w:r w:rsidR="00B56EEB" w:rsidRPr="00A7329E">
        <w:rPr>
          <w:rFonts w:ascii="Arial" w:hAnsi="Arial" w:cs="Arial"/>
        </w:rPr>
        <w:t>, w</w:t>
      </w:r>
      <w:r w:rsidRPr="00A7329E">
        <w:rPr>
          <w:rFonts w:ascii="Arial" w:hAnsi="Arial" w:cs="Arial"/>
        </w:rPr>
        <w:t xml:space="preserve"> miejscu noclegu;</w:t>
      </w:r>
    </w:p>
    <w:p w14:paraId="6C0A65E7" w14:textId="1B4871D5" w:rsidR="00CE479D" w:rsidRPr="00A7329E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</w:rPr>
        <w:t xml:space="preserve">Obiad w dniu 22.12.2015 r. w restauracji (gorące danie mięsne z dodatkiem skrobiowym i sałatką, napój 0,5 litra/osobę – do wyboru: sok owocowy, cola, </w:t>
      </w:r>
      <w:proofErr w:type="spellStart"/>
      <w:r w:rsidRPr="00A7329E">
        <w:rPr>
          <w:rFonts w:ascii="Arial" w:hAnsi="Arial" w:cs="Arial"/>
        </w:rPr>
        <w:t>fanta</w:t>
      </w:r>
      <w:proofErr w:type="spellEnd"/>
      <w:r w:rsidRPr="00A7329E">
        <w:rPr>
          <w:rFonts w:ascii="Arial" w:hAnsi="Arial" w:cs="Arial"/>
        </w:rPr>
        <w:t>, woda mineralna)</w:t>
      </w:r>
      <w:r w:rsidRPr="00A7329E">
        <w:rPr>
          <w:rFonts w:ascii="Arial" w:hAnsi="Arial" w:cs="Arial"/>
          <w:bCs/>
        </w:rPr>
        <w:t>;</w:t>
      </w:r>
    </w:p>
    <w:p w14:paraId="65F4509E" w14:textId="2FB0F981" w:rsidR="00CE479D" w:rsidRPr="00A7329E" w:rsidRDefault="00990FEF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  <w:b/>
        </w:rPr>
        <w:t xml:space="preserve">Rezerwacja wstępu do firmy MANGO </w:t>
      </w:r>
      <w:r w:rsidRPr="00A7329E">
        <w:rPr>
          <w:rFonts w:ascii="Arial" w:hAnsi="Arial" w:cs="Arial"/>
        </w:rPr>
        <w:t>(bezpłatna)</w:t>
      </w:r>
      <w:r w:rsidR="00CE479D" w:rsidRPr="00A7329E">
        <w:rPr>
          <w:rFonts w:ascii="Arial" w:hAnsi="Arial" w:cs="Arial"/>
        </w:rPr>
        <w:t xml:space="preserve"> na dzień 21.12.2015 r.;</w:t>
      </w:r>
    </w:p>
    <w:p w14:paraId="68C5A76B" w14:textId="1A6D13A7" w:rsidR="00CE479D" w:rsidRPr="00A7329E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  <w:b/>
        </w:rPr>
        <w:t xml:space="preserve">Zakup biletów wstępu </w:t>
      </w:r>
      <w:r w:rsidR="003D1045" w:rsidRPr="00A7329E">
        <w:rPr>
          <w:rFonts w:ascii="Arial" w:hAnsi="Arial" w:cs="Arial"/>
          <w:b/>
        </w:rPr>
        <w:t>do</w:t>
      </w:r>
      <w:r w:rsidRPr="00A7329E">
        <w:rPr>
          <w:rFonts w:ascii="Arial" w:hAnsi="Arial" w:cs="Arial"/>
          <w:b/>
        </w:rPr>
        <w:t xml:space="preserve"> Centrum </w:t>
      </w:r>
      <w:r w:rsidR="003D1045" w:rsidRPr="00A7329E">
        <w:rPr>
          <w:rFonts w:ascii="Arial" w:hAnsi="Arial" w:cs="Arial"/>
          <w:b/>
        </w:rPr>
        <w:t>Nauki</w:t>
      </w:r>
      <w:r w:rsidRPr="00A7329E">
        <w:rPr>
          <w:rFonts w:ascii="Arial" w:hAnsi="Arial" w:cs="Arial"/>
          <w:b/>
        </w:rPr>
        <w:t xml:space="preserve"> KOPERNIKA</w:t>
      </w:r>
      <w:r w:rsidRPr="00A7329E">
        <w:rPr>
          <w:rFonts w:ascii="Arial" w:hAnsi="Arial" w:cs="Arial"/>
        </w:rPr>
        <w:t xml:space="preserve"> </w:t>
      </w:r>
      <w:r w:rsidR="003D1045" w:rsidRPr="00A7329E">
        <w:rPr>
          <w:rFonts w:ascii="Arial" w:hAnsi="Arial" w:cs="Arial"/>
        </w:rPr>
        <w:t xml:space="preserve">(bilety wstępu według cennika dostępnego na stronie internetowej Centrum) </w:t>
      </w:r>
      <w:r w:rsidR="00A7329E" w:rsidRPr="00A7329E">
        <w:rPr>
          <w:rFonts w:ascii="Arial" w:hAnsi="Arial" w:cs="Arial"/>
        </w:rPr>
        <w:t>na dzień</w:t>
      </w:r>
      <w:r w:rsidR="006951FA" w:rsidRPr="00A7329E">
        <w:rPr>
          <w:rFonts w:ascii="Arial" w:hAnsi="Arial" w:cs="Arial"/>
        </w:rPr>
        <w:t xml:space="preserve"> 22.12.2015 r.</w:t>
      </w:r>
      <w:r w:rsidRPr="00A7329E">
        <w:rPr>
          <w:rFonts w:ascii="Arial" w:hAnsi="Arial" w:cs="Arial"/>
        </w:rPr>
        <w:t>;</w:t>
      </w:r>
    </w:p>
    <w:p w14:paraId="01B4B4E7" w14:textId="58F80AAD" w:rsidR="00CE479D" w:rsidRPr="00A7329E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  <w:b/>
        </w:rPr>
        <w:lastRenderedPageBreak/>
        <w:t>Zakup biletów wstępu na taras widokowy Pałacu Kult</w:t>
      </w:r>
      <w:bookmarkStart w:id="0" w:name="_GoBack"/>
      <w:bookmarkEnd w:id="0"/>
      <w:r w:rsidRPr="00A7329E">
        <w:rPr>
          <w:rFonts w:ascii="Arial" w:hAnsi="Arial" w:cs="Arial"/>
          <w:b/>
        </w:rPr>
        <w:t>ury i Nauki</w:t>
      </w:r>
      <w:r w:rsidRPr="00A7329E">
        <w:rPr>
          <w:rFonts w:ascii="Arial" w:hAnsi="Arial" w:cs="Arial"/>
        </w:rPr>
        <w:t xml:space="preserve"> </w:t>
      </w:r>
      <w:r w:rsidR="00990FEF" w:rsidRPr="00A7329E">
        <w:rPr>
          <w:rFonts w:ascii="Arial" w:hAnsi="Arial" w:cs="Arial"/>
        </w:rPr>
        <w:t>(bilety wstępu według cennika dostępnego na stronie internetowej Pałacu)</w:t>
      </w:r>
      <w:r w:rsidR="00990FEF" w:rsidRPr="00A7329E">
        <w:rPr>
          <w:rFonts w:ascii="Arial" w:hAnsi="Arial" w:cs="Arial"/>
          <w:b/>
        </w:rPr>
        <w:t xml:space="preserve"> </w:t>
      </w:r>
      <w:r w:rsidRPr="00A7329E">
        <w:rPr>
          <w:rFonts w:ascii="Arial" w:hAnsi="Arial" w:cs="Arial"/>
        </w:rPr>
        <w:t xml:space="preserve">na dzień </w:t>
      </w:r>
      <w:r w:rsidRPr="00A7329E">
        <w:rPr>
          <w:rFonts w:ascii="Arial" w:hAnsi="Arial" w:cs="Arial"/>
          <w:strike/>
        </w:rPr>
        <w:t>22.12.2015 r.</w:t>
      </w:r>
      <w:r w:rsidR="00A7329E">
        <w:rPr>
          <w:rFonts w:ascii="Arial" w:hAnsi="Arial" w:cs="Arial"/>
        </w:rPr>
        <w:t xml:space="preserve"> </w:t>
      </w:r>
      <w:r w:rsidR="00A7329E" w:rsidRPr="00A7329E">
        <w:rPr>
          <w:rFonts w:ascii="Arial" w:hAnsi="Arial" w:cs="Arial"/>
          <w:color w:val="FF0000"/>
        </w:rPr>
        <w:t>2</w:t>
      </w:r>
      <w:r w:rsidR="00A7329E" w:rsidRPr="00A7329E">
        <w:rPr>
          <w:rFonts w:ascii="Arial" w:hAnsi="Arial" w:cs="Arial"/>
          <w:color w:val="FF0000"/>
        </w:rPr>
        <w:t>1</w:t>
      </w:r>
      <w:r w:rsidR="00A7329E" w:rsidRPr="00A7329E">
        <w:rPr>
          <w:rFonts w:ascii="Arial" w:hAnsi="Arial" w:cs="Arial"/>
          <w:color w:val="FF0000"/>
        </w:rPr>
        <w:t>.12.2015 r.</w:t>
      </w:r>
      <w:r w:rsidRPr="00A7329E">
        <w:rPr>
          <w:rFonts w:ascii="Arial" w:hAnsi="Arial" w:cs="Arial"/>
        </w:rPr>
        <w:t>;</w:t>
      </w:r>
    </w:p>
    <w:p w14:paraId="5A4B8AFA" w14:textId="3850D146" w:rsidR="00CB79A7" w:rsidRPr="00A7329E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  <w:strike/>
        </w:rPr>
      </w:pPr>
      <w:r w:rsidRPr="00A7329E">
        <w:rPr>
          <w:rFonts w:ascii="Arial" w:hAnsi="Arial" w:cs="Arial"/>
          <w:b/>
          <w:strike/>
        </w:rPr>
        <w:t>Zakup biletów wstępu do Mennicy Państwowej</w:t>
      </w:r>
      <w:r w:rsidRPr="00A7329E">
        <w:rPr>
          <w:rFonts w:ascii="Arial" w:hAnsi="Arial" w:cs="Arial"/>
          <w:strike/>
        </w:rPr>
        <w:t xml:space="preserve"> </w:t>
      </w:r>
      <w:r w:rsidR="00990FEF" w:rsidRPr="00A7329E">
        <w:rPr>
          <w:rFonts w:ascii="Arial" w:hAnsi="Arial" w:cs="Arial"/>
          <w:strike/>
        </w:rPr>
        <w:t xml:space="preserve">(bilety wstępu według cennika dostępnego na stronie internetowej Mennicy) </w:t>
      </w:r>
      <w:r w:rsidR="00A7329E" w:rsidRPr="00A7329E">
        <w:rPr>
          <w:rFonts w:ascii="Arial" w:hAnsi="Arial" w:cs="Arial"/>
          <w:strike/>
        </w:rPr>
        <w:t>na dzień</w:t>
      </w:r>
      <w:r w:rsidR="006951FA" w:rsidRPr="00A7329E">
        <w:rPr>
          <w:rFonts w:ascii="Arial" w:hAnsi="Arial" w:cs="Arial"/>
          <w:strike/>
        </w:rPr>
        <w:t xml:space="preserve"> 21.12.2015 r.</w:t>
      </w:r>
      <w:r w:rsidR="0040354D" w:rsidRPr="00A7329E">
        <w:rPr>
          <w:rFonts w:ascii="Arial" w:hAnsi="Arial" w:cs="Arial"/>
          <w:strike/>
        </w:rPr>
        <w:t>;</w:t>
      </w:r>
    </w:p>
    <w:p w14:paraId="551A5847" w14:textId="4B301B62" w:rsidR="009E07F2" w:rsidRPr="00A7329E" w:rsidRDefault="00901AD4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7329E">
        <w:rPr>
          <w:rFonts w:ascii="Arial" w:hAnsi="Arial" w:cs="Arial"/>
          <w:b/>
        </w:rPr>
        <w:t>Zakup biletów do wszystkich wskazanych miejsc leży po stronie wykonawcy</w:t>
      </w:r>
      <w:r w:rsidRPr="00A7329E">
        <w:rPr>
          <w:rFonts w:ascii="Arial" w:hAnsi="Arial" w:cs="Arial"/>
        </w:rPr>
        <w:t>.</w:t>
      </w:r>
    </w:p>
    <w:sectPr w:rsidR="009E07F2" w:rsidRPr="00A7329E" w:rsidSect="006951FA">
      <w:footerReference w:type="default" r:id="rId8"/>
      <w:headerReference w:type="first" r:id="rId9"/>
      <w:pgSz w:w="11906" w:h="16838"/>
      <w:pgMar w:top="851" w:right="1134" w:bottom="851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07B9" w14:textId="77777777" w:rsidR="00FC30EC" w:rsidRDefault="00FC30EC" w:rsidP="004E4F37">
      <w:r>
        <w:separator/>
      </w:r>
    </w:p>
  </w:endnote>
  <w:endnote w:type="continuationSeparator" w:id="0">
    <w:p w14:paraId="333B63E7" w14:textId="77777777" w:rsidR="00FC30EC" w:rsidRDefault="00FC30E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384A5" w14:textId="77777777" w:rsidR="00FC30EC" w:rsidRDefault="00FC30EC" w:rsidP="004E4F37">
      <w:r>
        <w:separator/>
      </w:r>
    </w:p>
  </w:footnote>
  <w:footnote w:type="continuationSeparator" w:id="0">
    <w:p w14:paraId="3DCB509E" w14:textId="77777777" w:rsidR="00FC30EC" w:rsidRDefault="00FC30E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DE37" w14:textId="77777777" w:rsidR="006951FA" w:rsidRDefault="006951FA" w:rsidP="006951FA">
    <w:pPr>
      <w:pStyle w:val="Nagwek"/>
      <w:rPr>
        <w:rFonts w:ascii="Arial" w:hAnsi="Arial" w:cs="Arial"/>
      </w:rPr>
    </w:pPr>
    <w:r w:rsidRPr="00EA48F2">
      <w:rPr>
        <w:rFonts w:ascii="Arial" w:hAnsi="Arial" w:cs="Arial"/>
      </w:rPr>
      <w:t>88/ZP/RCRE/POKL9.2/2015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5B9CBF04" w14:textId="77777777" w:rsidR="006951FA" w:rsidRPr="009E07F2" w:rsidRDefault="006951FA" w:rsidP="006951FA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49D799CF" w14:textId="77777777" w:rsidR="006951FA" w:rsidRDefault="00695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1CF3"/>
    <w:rsid w:val="00015329"/>
    <w:rsid w:val="00015970"/>
    <w:rsid w:val="00016EDB"/>
    <w:rsid w:val="00017ACE"/>
    <w:rsid w:val="00020DA9"/>
    <w:rsid w:val="00033FA8"/>
    <w:rsid w:val="00036730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61989"/>
    <w:rsid w:val="00176A14"/>
    <w:rsid w:val="00181383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431DC"/>
    <w:rsid w:val="00252A9C"/>
    <w:rsid w:val="00272270"/>
    <w:rsid w:val="0028031E"/>
    <w:rsid w:val="002B58B6"/>
    <w:rsid w:val="00301518"/>
    <w:rsid w:val="00312247"/>
    <w:rsid w:val="003220DF"/>
    <w:rsid w:val="00326524"/>
    <w:rsid w:val="0033698D"/>
    <w:rsid w:val="00356841"/>
    <w:rsid w:val="00357878"/>
    <w:rsid w:val="003672A3"/>
    <w:rsid w:val="003818BD"/>
    <w:rsid w:val="00382CBF"/>
    <w:rsid w:val="003A5261"/>
    <w:rsid w:val="003B2AD2"/>
    <w:rsid w:val="003C28FD"/>
    <w:rsid w:val="003C55D2"/>
    <w:rsid w:val="003D1045"/>
    <w:rsid w:val="003D47D2"/>
    <w:rsid w:val="003D7185"/>
    <w:rsid w:val="0040354D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A4A3C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2440"/>
    <w:rsid w:val="00673C61"/>
    <w:rsid w:val="00674258"/>
    <w:rsid w:val="0068189F"/>
    <w:rsid w:val="006951FA"/>
    <w:rsid w:val="006A1257"/>
    <w:rsid w:val="006D72A1"/>
    <w:rsid w:val="006E19C5"/>
    <w:rsid w:val="006F1D01"/>
    <w:rsid w:val="007100FD"/>
    <w:rsid w:val="00735EBC"/>
    <w:rsid w:val="00741EEE"/>
    <w:rsid w:val="007429FD"/>
    <w:rsid w:val="007778B9"/>
    <w:rsid w:val="00780BBB"/>
    <w:rsid w:val="00796D0C"/>
    <w:rsid w:val="007B3A0F"/>
    <w:rsid w:val="007C32CC"/>
    <w:rsid w:val="007C622C"/>
    <w:rsid w:val="007C73D7"/>
    <w:rsid w:val="008054B9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1AD4"/>
    <w:rsid w:val="00905AE0"/>
    <w:rsid w:val="00914D6B"/>
    <w:rsid w:val="009226DA"/>
    <w:rsid w:val="00953326"/>
    <w:rsid w:val="00990FEF"/>
    <w:rsid w:val="009943F1"/>
    <w:rsid w:val="00997D8A"/>
    <w:rsid w:val="009E07F2"/>
    <w:rsid w:val="009E0BE6"/>
    <w:rsid w:val="009F0C39"/>
    <w:rsid w:val="00A51033"/>
    <w:rsid w:val="00A516D3"/>
    <w:rsid w:val="00A52CBF"/>
    <w:rsid w:val="00A54590"/>
    <w:rsid w:val="00A62234"/>
    <w:rsid w:val="00A7236C"/>
    <w:rsid w:val="00A7329E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56EEB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D355A"/>
    <w:rsid w:val="00CD5C18"/>
    <w:rsid w:val="00CD5F79"/>
    <w:rsid w:val="00CE479D"/>
    <w:rsid w:val="00CE4F1E"/>
    <w:rsid w:val="00D212B5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A48F2"/>
    <w:rsid w:val="00EC22A2"/>
    <w:rsid w:val="00F210F0"/>
    <w:rsid w:val="00F8250B"/>
    <w:rsid w:val="00F90406"/>
    <w:rsid w:val="00F92762"/>
    <w:rsid w:val="00F953B2"/>
    <w:rsid w:val="00FA17BA"/>
    <w:rsid w:val="00FC30EC"/>
    <w:rsid w:val="00FC460C"/>
    <w:rsid w:val="00FD1FC1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2015-12-04T11:42:00Z</dcterms:created>
  <dcterms:modified xsi:type="dcterms:W3CDTF">2015-12-04T11:42:00Z</dcterms:modified>
</cp:coreProperties>
</file>