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8C2B24" w14:textId="77777777" w:rsidR="007B2841" w:rsidRPr="00FB6D58" w:rsidRDefault="00B65465" w:rsidP="007B2841">
      <w:pPr>
        <w:shd w:val="clear" w:color="auto" w:fill="FFFFFF"/>
        <w:spacing w:line="274" w:lineRule="exact"/>
        <w:rPr>
          <w:rFonts w:asciiTheme="minorHAnsi" w:eastAsia="Times New Roman" w:hAnsiTheme="minorHAnsi" w:cs="Arial"/>
          <w:b/>
          <w:sz w:val="22"/>
          <w:szCs w:val="22"/>
        </w:rPr>
      </w:pPr>
      <w:r w:rsidRPr="00FB6D58">
        <w:rPr>
          <w:rFonts w:asciiTheme="minorHAnsi" w:eastAsia="Times New Roman" w:hAnsiTheme="minorHAnsi" w:cs="Arial"/>
          <w:b/>
          <w:sz w:val="22"/>
          <w:szCs w:val="22"/>
        </w:rPr>
        <w:t xml:space="preserve">Załącznik nr </w:t>
      </w:r>
      <w:r w:rsidR="0071022F">
        <w:rPr>
          <w:rFonts w:asciiTheme="minorHAnsi" w:eastAsia="Times New Roman" w:hAnsiTheme="minorHAnsi" w:cs="Arial"/>
          <w:b/>
          <w:sz w:val="22"/>
          <w:szCs w:val="22"/>
        </w:rPr>
        <w:t>1</w:t>
      </w:r>
    </w:p>
    <w:p w14:paraId="6E5FEC4D" w14:textId="77777777" w:rsidR="0085405E" w:rsidRPr="00FB6D58" w:rsidRDefault="0085405E" w:rsidP="007B2841">
      <w:pPr>
        <w:shd w:val="clear" w:color="auto" w:fill="FFFFFF"/>
        <w:spacing w:line="274" w:lineRule="exact"/>
        <w:rPr>
          <w:rFonts w:asciiTheme="minorHAnsi" w:eastAsia="Times New Roman" w:hAnsiTheme="minorHAnsi" w:cs="Arial"/>
          <w:b/>
          <w:sz w:val="22"/>
          <w:szCs w:val="22"/>
        </w:rPr>
      </w:pPr>
    </w:p>
    <w:p w14:paraId="70F93949" w14:textId="77777777" w:rsidR="0085405E" w:rsidRPr="00AC40FE" w:rsidRDefault="0085405E" w:rsidP="0085405E">
      <w:pPr>
        <w:shd w:val="clear" w:color="auto" w:fill="FFFFFF"/>
        <w:spacing w:line="274" w:lineRule="exact"/>
        <w:jc w:val="center"/>
        <w:rPr>
          <w:rFonts w:asciiTheme="minorHAnsi" w:eastAsia="Times New Roman" w:hAnsiTheme="minorHAnsi" w:cs="Arial"/>
          <w:b/>
          <w:szCs w:val="22"/>
        </w:rPr>
      </w:pPr>
      <w:r w:rsidRPr="00AC40FE">
        <w:rPr>
          <w:rFonts w:asciiTheme="minorHAnsi" w:eastAsia="Times New Roman" w:hAnsiTheme="minorHAnsi" w:cs="Arial"/>
          <w:b/>
          <w:szCs w:val="22"/>
        </w:rPr>
        <w:t>Opis przedmiotu zamówienia</w:t>
      </w:r>
    </w:p>
    <w:p w14:paraId="24179457" w14:textId="77777777" w:rsidR="0085405E" w:rsidRPr="00FB6D58" w:rsidRDefault="0085405E" w:rsidP="0085405E">
      <w:pPr>
        <w:shd w:val="clear" w:color="auto" w:fill="FFFFFF"/>
        <w:spacing w:line="274" w:lineRule="exact"/>
        <w:jc w:val="center"/>
        <w:rPr>
          <w:rFonts w:asciiTheme="minorHAnsi" w:eastAsia="Times New Roman" w:hAnsiTheme="minorHAnsi" w:cs="Arial"/>
          <w:b/>
          <w:sz w:val="22"/>
          <w:szCs w:val="22"/>
        </w:rPr>
      </w:pPr>
    </w:p>
    <w:p w14:paraId="37A299F5" w14:textId="77777777" w:rsidR="009D37BF" w:rsidRPr="00FB6D58" w:rsidRDefault="009D37BF" w:rsidP="0085405E">
      <w:pPr>
        <w:numPr>
          <w:ilvl w:val="0"/>
          <w:numId w:val="2"/>
        </w:numPr>
        <w:ind w:left="0"/>
        <w:rPr>
          <w:rFonts w:asciiTheme="minorHAnsi" w:hAnsiTheme="minorHAnsi"/>
          <w:szCs w:val="22"/>
        </w:rPr>
      </w:pPr>
      <w:r w:rsidRPr="00FB6D58">
        <w:rPr>
          <w:rFonts w:asciiTheme="minorHAnsi" w:hAnsiTheme="minorHAnsi"/>
          <w:b/>
          <w:szCs w:val="22"/>
          <w:u w:val="single"/>
        </w:rPr>
        <w:t xml:space="preserve">Przedmiotem niniejszego postępowania są usługi dobrowolnego grupowego ubezpieczenia na życie pracowników </w:t>
      </w:r>
      <w:r w:rsidR="0085405E" w:rsidRPr="00FB6D58">
        <w:rPr>
          <w:rFonts w:asciiTheme="minorHAnsi" w:hAnsiTheme="minorHAnsi"/>
          <w:b/>
          <w:szCs w:val="22"/>
          <w:u w:val="single"/>
        </w:rPr>
        <w:t xml:space="preserve">Regionalnego Centrum Rozwoju Edukacji w Opolu </w:t>
      </w:r>
      <w:r w:rsidRPr="00FB6D58">
        <w:rPr>
          <w:rFonts w:asciiTheme="minorHAnsi" w:hAnsiTheme="minorHAnsi"/>
          <w:b/>
          <w:szCs w:val="22"/>
          <w:u w:val="single"/>
        </w:rPr>
        <w:t>i członków ich rodzi</w:t>
      </w:r>
      <w:r w:rsidR="002F4B46">
        <w:rPr>
          <w:rFonts w:asciiTheme="minorHAnsi" w:hAnsiTheme="minorHAnsi"/>
          <w:b/>
          <w:szCs w:val="22"/>
          <w:u w:val="single"/>
        </w:rPr>
        <w:t xml:space="preserve">n </w:t>
      </w:r>
      <w:r w:rsidR="00591BC9">
        <w:rPr>
          <w:rFonts w:asciiTheme="minorHAnsi" w:hAnsiTheme="minorHAnsi"/>
          <w:b/>
          <w:szCs w:val="22"/>
          <w:u w:val="single"/>
        </w:rPr>
        <w:t xml:space="preserve">(część 1) </w:t>
      </w:r>
      <w:r w:rsidR="00316217">
        <w:rPr>
          <w:rFonts w:asciiTheme="minorHAnsi" w:hAnsiTheme="minorHAnsi"/>
          <w:b/>
          <w:szCs w:val="22"/>
          <w:u w:val="single"/>
        </w:rPr>
        <w:t>oraz świadczenia zniżki lekowej</w:t>
      </w:r>
      <w:r w:rsidR="00591BC9">
        <w:rPr>
          <w:rFonts w:asciiTheme="minorHAnsi" w:hAnsiTheme="minorHAnsi"/>
          <w:b/>
          <w:szCs w:val="22"/>
          <w:u w:val="single"/>
        </w:rPr>
        <w:t xml:space="preserve"> (część 2)</w:t>
      </w:r>
    </w:p>
    <w:p w14:paraId="73F9295D" w14:textId="77777777" w:rsidR="0007245F" w:rsidRPr="00FB6D58" w:rsidRDefault="0007245F" w:rsidP="0007245F">
      <w:pPr>
        <w:rPr>
          <w:rFonts w:asciiTheme="minorHAnsi" w:hAnsiTheme="minorHAnsi"/>
          <w:sz w:val="22"/>
          <w:szCs w:val="22"/>
        </w:rPr>
      </w:pPr>
    </w:p>
    <w:p w14:paraId="38B4BB10" w14:textId="19B9F4E1" w:rsidR="007609A2" w:rsidRPr="00FB6D58" w:rsidRDefault="005532F4" w:rsidP="003A3669">
      <w:pPr>
        <w:pStyle w:val="NormalnyWeb1"/>
        <w:numPr>
          <w:ilvl w:val="1"/>
          <w:numId w:val="2"/>
        </w:numPr>
        <w:spacing w:line="276" w:lineRule="auto"/>
        <w:jc w:val="both"/>
        <w:rPr>
          <w:rFonts w:asciiTheme="minorHAnsi" w:hAnsiTheme="minorHAnsi" w:cs="Tahoma"/>
          <w:color w:val="auto"/>
        </w:rPr>
      </w:pPr>
      <w:r w:rsidRPr="00FB6D58">
        <w:rPr>
          <w:rFonts w:asciiTheme="minorHAnsi" w:hAnsiTheme="minorHAnsi" w:cs="Tahoma"/>
          <w:color w:val="auto"/>
        </w:rPr>
        <w:t xml:space="preserve">Przewidywana liczba osób do ubezpieczenia </w:t>
      </w:r>
      <w:r w:rsidR="0085405E" w:rsidRPr="00FB6D58">
        <w:rPr>
          <w:rFonts w:asciiTheme="minorHAnsi" w:hAnsiTheme="minorHAnsi" w:cs="Tahoma"/>
          <w:b/>
          <w:color w:val="auto"/>
          <w:u w:val="single"/>
        </w:rPr>
        <w:t>65</w:t>
      </w:r>
      <w:r w:rsidRPr="00FB6D58">
        <w:rPr>
          <w:rFonts w:asciiTheme="minorHAnsi" w:hAnsiTheme="minorHAnsi" w:cs="Tahoma"/>
          <w:color w:val="auto"/>
        </w:rPr>
        <w:t xml:space="preserve"> (aktu</w:t>
      </w:r>
      <w:r w:rsidR="0085405E" w:rsidRPr="00FB6D58">
        <w:rPr>
          <w:rFonts w:asciiTheme="minorHAnsi" w:hAnsiTheme="minorHAnsi" w:cs="Tahoma"/>
          <w:color w:val="auto"/>
        </w:rPr>
        <w:t xml:space="preserve">alnie Zamawiający zatrudnia </w:t>
      </w:r>
      <w:r w:rsidR="00691245">
        <w:rPr>
          <w:rFonts w:asciiTheme="minorHAnsi" w:hAnsiTheme="minorHAnsi" w:cs="Tahoma"/>
          <w:color w:val="auto"/>
        </w:rPr>
        <w:t>8</w:t>
      </w:r>
      <w:r w:rsidR="0085405E" w:rsidRPr="00FB6D58">
        <w:rPr>
          <w:rFonts w:asciiTheme="minorHAnsi" w:hAnsiTheme="minorHAnsi" w:cs="Tahoma"/>
          <w:color w:val="auto"/>
        </w:rPr>
        <w:t>1 osób – stan na październik</w:t>
      </w:r>
      <w:r w:rsidRPr="00FB6D58">
        <w:rPr>
          <w:rFonts w:asciiTheme="minorHAnsi" w:hAnsiTheme="minorHAnsi" w:cs="Tahoma"/>
          <w:color w:val="auto"/>
        </w:rPr>
        <w:t xml:space="preserve"> 2015 roku).</w:t>
      </w:r>
    </w:p>
    <w:p w14:paraId="08792C68" w14:textId="77777777" w:rsidR="003601FD" w:rsidRDefault="005532F4" w:rsidP="003601FD">
      <w:pPr>
        <w:pStyle w:val="NormalnyWeb1"/>
        <w:numPr>
          <w:ilvl w:val="1"/>
          <w:numId w:val="2"/>
        </w:numPr>
        <w:spacing w:line="276" w:lineRule="auto"/>
        <w:jc w:val="both"/>
        <w:rPr>
          <w:rFonts w:asciiTheme="minorHAnsi" w:hAnsiTheme="minorHAnsi" w:cs="Tahoma"/>
          <w:color w:val="auto"/>
        </w:rPr>
      </w:pPr>
      <w:r w:rsidRPr="00FB6D58">
        <w:rPr>
          <w:rFonts w:asciiTheme="minorHAnsi" w:hAnsiTheme="minorHAnsi" w:cs="Tahoma"/>
          <w:color w:val="auto"/>
        </w:rPr>
        <w:t>Zamawiający</w:t>
      </w:r>
      <w:r w:rsidRPr="00FB6D58">
        <w:rPr>
          <w:rFonts w:asciiTheme="minorHAnsi" w:hAnsiTheme="minorHAnsi" w:cs="Tahoma"/>
          <w:color w:val="auto"/>
          <w:u w:val="single"/>
        </w:rPr>
        <w:t xml:space="preserve"> nie gwarantuje, że wszyscy pracownicy skorzystają z możliwości przystąpienia do ubezpieczenia grupowego.</w:t>
      </w:r>
    </w:p>
    <w:p w14:paraId="2BA95239" w14:textId="3D25273E" w:rsidR="005532F4" w:rsidRPr="003601FD" w:rsidRDefault="005532F4" w:rsidP="003601FD">
      <w:pPr>
        <w:pStyle w:val="NormalnyWeb1"/>
        <w:spacing w:line="276" w:lineRule="auto"/>
        <w:ind w:left="792"/>
        <w:jc w:val="both"/>
        <w:rPr>
          <w:rFonts w:asciiTheme="minorHAnsi" w:hAnsiTheme="minorHAnsi" w:cs="Tahoma"/>
          <w:color w:val="auto"/>
        </w:rPr>
      </w:pPr>
      <w:r w:rsidRPr="003601FD">
        <w:rPr>
          <w:rFonts w:asciiTheme="minorHAnsi" w:hAnsiTheme="minorHAnsi"/>
          <w:color w:val="auto"/>
        </w:rPr>
        <w:t>Zam</w:t>
      </w:r>
      <w:r w:rsidR="004371E3" w:rsidRPr="003601FD">
        <w:rPr>
          <w:rFonts w:asciiTheme="minorHAnsi" w:hAnsiTheme="minorHAnsi"/>
          <w:color w:val="auto"/>
        </w:rPr>
        <w:t xml:space="preserve">awiający przewiduje miesięczny </w:t>
      </w:r>
      <w:r w:rsidRPr="003601FD">
        <w:rPr>
          <w:rFonts w:asciiTheme="minorHAnsi" w:hAnsiTheme="minorHAnsi"/>
          <w:color w:val="auto"/>
        </w:rPr>
        <w:t>koszt ubezpieczenia jednej osoby nie wyższy niż</w:t>
      </w:r>
      <w:r w:rsidR="004371E3" w:rsidRPr="003601FD">
        <w:rPr>
          <w:rFonts w:asciiTheme="minorHAnsi" w:hAnsiTheme="minorHAnsi"/>
          <w:b/>
          <w:color w:val="auto"/>
        </w:rPr>
        <w:t xml:space="preserve"> </w:t>
      </w:r>
      <w:r w:rsidR="00691245" w:rsidRPr="00A51F81">
        <w:rPr>
          <w:rFonts w:asciiTheme="minorHAnsi" w:hAnsiTheme="minorHAnsi"/>
          <w:b/>
          <w:color w:val="auto"/>
        </w:rPr>
        <w:t>57</w:t>
      </w:r>
      <w:r w:rsidRPr="00A51F81">
        <w:rPr>
          <w:rFonts w:asciiTheme="minorHAnsi" w:hAnsiTheme="minorHAnsi"/>
          <w:b/>
          <w:color w:val="auto"/>
        </w:rPr>
        <w:t xml:space="preserve"> PLN</w:t>
      </w:r>
      <w:r w:rsidR="00691245">
        <w:rPr>
          <w:rFonts w:asciiTheme="minorHAnsi" w:hAnsiTheme="minorHAnsi"/>
          <w:b/>
          <w:color w:val="FF0000"/>
        </w:rPr>
        <w:t xml:space="preserve"> </w:t>
      </w:r>
      <w:r w:rsidR="00691245" w:rsidRPr="00A51F81">
        <w:rPr>
          <w:rFonts w:asciiTheme="minorHAnsi" w:hAnsiTheme="minorHAnsi"/>
          <w:b/>
          <w:color w:val="auto"/>
        </w:rPr>
        <w:t>dla części 1 OPZ oraz nie wyższy niż 5 PLN dla części 2.</w:t>
      </w:r>
    </w:p>
    <w:p w14:paraId="19C41047" w14:textId="77777777" w:rsidR="005532F4" w:rsidRPr="00FB6D58" w:rsidRDefault="005532F4" w:rsidP="007609A2">
      <w:pPr>
        <w:pStyle w:val="NormalnyWeb1"/>
        <w:numPr>
          <w:ilvl w:val="1"/>
          <w:numId w:val="2"/>
        </w:numPr>
        <w:spacing w:line="276" w:lineRule="auto"/>
        <w:jc w:val="both"/>
        <w:rPr>
          <w:rFonts w:asciiTheme="minorHAnsi" w:hAnsiTheme="minorHAnsi" w:cs="Tahoma"/>
          <w:color w:val="auto"/>
          <w:u w:val="single"/>
        </w:rPr>
      </w:pPr>
      <w:r w:rsidRPr="00FB6D58">
        <w:rPr>
          <w:rFonts w:asciiTheme="minorHAnsi" w:hAnsiTheme="minorHAnsi" w:cs="Tahoma"/>
          <w:color w:val="auto"/>
        </w:rPr>
        <w:t xml:space="preserve">Struktura wiekowo-płciowa i zawodowa pracowników </w:t>
      </w:r>
      <w:r w:rsidR="0085405E" w:rsidRPr="00FB6D58">
        <w:rPr>
          <w:rFonts w:asciiTheme="minorHAnsi" w:hAnsiTheme="minorHAnsi" w:cs="Tahoma"/>
          <w:color w:val="auto"/>
        </w:rPr>
        <w:t>Zamawiającego – stan na październik</w:t>
      </w:r>
      <w:r w:rsidRPr="00FB6D58">
        <w:rPr>
          <w:rFonts w:asciiTheme="minorHAnsi" w:hAnsiTheme="minorHAnsi" w:cs="Tahoma"/>
          <w:color w:val="auto"/>
        </w:rPr>
        <w:t xml:space="preserve"> 2015 roku – </w:t>
      </w:r>
      <w:r w:rsidRPr="00A51F81">
        <w:rPr>
          <w:rFonts w:asciiTheme="minorHAnsi" w:hAnsiTheme="minorHAnsi" w:cs="Tahoma"/>
          <w:color w:val="auto"/>
        </w:rPr>
        <w:t>zał</w:t>
      </w:r>
      <w:r w:rsidR="0007245F" w:rsidRPr="00A51F81">
        <w:rPr>
          <w:rFonts w:asciiTheme="minorHAnsi" w:hAnsiTheme="minorHAnsi" w:cs="Tahoma"/>
          <w:color w:val="auto"/>
        </w:rPr>
        <w:t>ącznik nr</w:t>
      </w:r>
      <w:bookmarkStart w:id="0" w:name="_GoBack"/>
      <w:bookmarkEnd w:id="0"/>
      <w:r w:rsidR="0007245F" w:rsidRPr="00A51F81">
        <w:rPr>
          <w:rFonts w:asciiTheme="minorHAnsi" w:hAnsiTheme="minorHAnsi" w:cs="Tahoma"/>
          <w:color w:val="auto"/>
        </w:rPr>
        <w:t xml:space="preserve"> </w:t>
      </w:r>
      <w:r w:rsidR="00591BC9" w:rsidRPr="00A51F81">
        <w:rPr>
          <w:rFonts w:asciiTheme="minorHAnsi" w:hAnsiTheme="minorHAnsi" w:cs="Tahoma"/>
          <w:color w:val="auto"/>
        </w:rPr>
        <w:t>1a</w:t>
      </w:r>
    </w:p>
    <w:p w14:paraId="11B136C8" w14:textId="77777777" w:rsidR="002F4B46" w:rsidRPr="00044810" w:rsidRDefault="005532F4" w:rsidP="00044810">
      <w:pPr>
        <w:numPr>
          <w:ilvl w:val="0"/>
          <w:numId w:val="2"/>
        </w:numPr>
        <w:ind w:left="0"/>
        <w:rPr>
          <w:rFonts w:asciiTheme="minorHAnsi" w:hAnsiTheme="minorHAnsi"/>
          <w:sz w:val="22"/>
          <w:szCs w:val="22"/>
        </w:rPr>
      </w:pPr>
      <w:r w:rsidRPr="00FB6D58">
        <w:rPr>
          <w:rFonts w:asciiTheme="minorHAnsi" w:hAnsiTheme="minorHAnsi" w:cs="Tahoma"/>
          <w:b/>
          <w:szCs w:val="22"/>
        </w:rPr>
        <w:t>Zakres ubezpieczenia</w:t>
      </w:r>
      <w:r w:rsidR="002F4B46" w:rsidRPr="00044810">
        <w:rPr>
          <w:rFonts w:asciiTheme="minorHAnsi" w:hAnsiTheme="minorHAnsi" w:cs="Tahoma"/>
        </w:rPr>
        <w:t xml:space="preserve"> –</w:t>
      </w:r>
      <w:r w:rsidR="002F4B46" w:rsidRPr="00044810">
        <w:rPr>
          <w:rFonts w:asciiTheme="minorHAnsi" w:hAnsiTheme="minorHAnsi" w:cs="Tahoma"/>
          <w:sz w:val="22"/>
          <w:szCs w:val="22"/>
        </w:rPr>
        <w:t xml:space="preserve"> minimalny wymagany - zgodnie z poniższą tabelą.</w:t>
      </w:r>
    </w:p>
    <w:p w14:paraId="568F58F7" w14:textId="77777777" w:rsidR="002F4B46" w:rsidRDefault="002F4B46" w:rsidP="002F4B46">
      <w:pPr>
        <w:pStyle w:val="NormalnyWeb1"/>
        <w:spacing w:line="276" w:lineRule="auto"/>
        <w:ind w:left="792"/>
        <w:jc w:val="both"/>
        <w:rPr>
          <w:rFonts w:asciiTheme="minorHAnsi" w:hAnsiTheme="minorHAnsi" w:cs="Tahoma"/>
          <w:color w:val="auto"/>
        </w:rPr>
      </w:pPr>
    </w:p>
    <w:tbl>
      <w:tblPr>
        <w:tblW w:w="4425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"/>
        <w:gridCol w:w="6351"/>
        <w:gridCol w:w="1384"/>
      </w:tblGrid>
      <w:tr w:rsidR="002F4B46" w:rsidRPr="00FB6D58" w14:paraId="17CA1585" w14:textId="77777777" w:rsidTr="00591BC9">
        <w:trPr>
          <w:trHeight w:val="300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4F26A" w14:textId="77777777" w:rsidR="002F4B46" w:rsidRPr="00FB6D58" w:rsidRDefault="002F4B46" w:rsidP="00740F7B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FB6D58">
              <w:rPr>
                <w:rFonts w:asciiTheme="minorHAnsi" w:hAnsiTheme="minorHAnsi" w:cs="Arial"/>
                <w:sz w:val="22"/>
                <w:szCs w:val="22"/>
              </w:rPr>
              <w:t>l</w:t>
            </w:r>
            <w:proofErr w:type="gramEnd"/>
            <w:r w:rsidRPr="00FB6D58">
              <w:rPr>
                <w:rFonts w:asciiTheme="minorHAnsi" w:hAnsiTheme="minorHAnsi" w:cs="Arial"/>
                <w:sz w:val="22"/>
                <w:szCs w:val="22"/>
              </w:rPr>
              <w:t>.</w:t>
            </w:r>
            <w:proofErr w:type="gramStart"/>
            <w:r w:rsidRPr="00FB6D58">
              <w:rPr>
                <w:rFonts w:asciiTheme="minorHAnsi" w:hAnsiTheme="minorHAnsi" w:cs="Arial"/>
                <w:sz w:val="22"/>
                <w:szCs w:val="22"/>
              </w:rPr>
              <w:t>p</w:t>
            </w:r>
            <w:proofErr w:type="gramEnd"/>
            <w:r w:rsidRPr="00FB6D58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3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4C1EB" w14:textId="77777777" w:rsidR="002F4B46" w:rsidRPr="00FB6D58" w:rsidRDefault="002F4B46" w:rsidP="00740F7B">
            <w:pPr>
              <w:spacing w:line="276" w:lineRule="auto"/>
              <w:jc w:val="lef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B6D5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Zakres ubezpieczenia - minimalny oczekiwany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0466A" w14:textId="77777777" w:rsidR="002F4B46" w:rsidRPr="00FB6D58" w:rsidRDefault="002F4B46" w:rsidP="00740F7B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B6D5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Wariant I</w:t>
            </w:r>
          </w:p>
        </w:tc>
      </w:tr>
      <w:tr w:rsidR="00591BC9" w:rsidRPr="00FB6D58" w14:paraId="59C38426" w14:textId="77777777" w:rsidTr="00591BC9">
        <w:trPr>
          <w:trHeight w:val="340"/>
          <w:jc w:val="center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84DF5" w14:textId="77777777" w:rsidR="00591BC9" w:rsidRPr="00591BC9" w:rsidRDefault="00591BC9" w:rsidP="00740F7B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91BC9">
              <w:rPr>
                <w:rFonts w:asciiTheme="minorHAnsi" w:hAnsiTheme="minorHAnsi" w:cs="Arial"/>
                <w:b/>
                <w:sz w:val="20"/>
                <w:szCs w:val="20"/>
              </w:rPr>
              <w:t>Część 1</w:t>
            </w:r>
          </w:p>
        </w:tc>
      </w:tr>
      <w:tr w:rsidR="002F4B46" w:rsidRPr="00FB6D58" w14:paraId="04ADD001" w14:textId="77777777" w:rsidTr="00591BC9">
        <w:trPr>
          <w:trHeight w:val="340"/>
          <w:jc w:val="center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17EF8" w14:textId="77777777" w:rsidR="002F4B46" w:rsidRPr="00FB6D58" w:rsidRDefault="002F4B46" w:rsidP="00740F7B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B6D58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3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0CFC8" w14:textId="77777777" w:rsidR="002F4B46" w:rsidRPr="00FB6D58" w:rsidRDefault="002F4B46" w:rsidP="00740F7B">
            <w:pPr>
              <w:spacing w:line="276" w:lineRule="auto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FB6D58">
              <w:rPr>
                <w:rFonts w:asciiTheme="minorHAnsi" w:hAnsiTheme="minorHAnsi" w:cs="Arial"/>
                <w:sz w:val="20"/>
                <w:szCs w:val="20"/>
              </w:rPr>
              <w:t xml:space="preserve"> Zgon ubezpieczonego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FDD69" w14:textId="77777777" w:rsidR="002F4B46" w:rsidRPr="00FB6D58" w:rsidRDefault="002F4B46" w:rsidP="00740F7B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B6D58">
              <w:rPr>
                <w:rFonts w:asciiTheme="minorHAnsi" w:hAnsiTheme="minorHAnsi" w:cs="Arial"/>
                <w:sz w:val="20"/>
                <w:szCs w:val="20"/>
              </w:rPr>
              <w:t>60 000</w:t>
            </w:r>
          </w:p>
        </w:tc>
      </w:tr>
      <w:tr w:rsidR="002F4B46" w:rsidRPr="00FB6D58" w14:paraId="3012A391" w14:textId="77777777" w:rsidTr="00591BC9">
        <w:trPr>
          <w:trHeight w:val="340"/>
          <w:jc w:val="center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16379" w14:textId="77777777" w:rsidR="002F4B46" w:rsidRPr="00FB6D58" w:rsidRDefault="002F4B46" w:rsidP="00740F7B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B6D58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3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1D9C6" w14:textId="77777777" w:rsidR="002F4B46" w:rsidRPr="00FB6D58" w:rsidRDefault="002F4B46" w:rsidP="00740F7B">
            <w:pPr>
              <w:spacing w:line="276" w:lineRule="auto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FB6D58">
              <w:rPr>
                <w:rFonts w:asciiTheme="minorHAnsi" w:hAnsiTheme="minorHAnsi" w:cs="Arial"/>
                <w:sz w:val="20"/>
                <w:szCs w:val="20"/>
              </w:rPr>
              <w:t xml:space="preserve">Zgon ubezpieczonego spowodowany zawałem serca lub krwotokiem śródmózgowym 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C38F9" w14:textId="77777777" w:rsidR="002F4B46" w:rsidRPr="00FB6D58" w:rsidRDefault="002F4B46" w:rsidP="00740F7B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B6D58">
              <w:rPr>
                <w:rFonts w:asciiTheme="minorHAnsi" w:hAnsiTheme="minorHAnsi" w:cs="Arial"/>
                <w:sz w:val="20"/>
                <w:szCs w:val="20"/>
              </w:rPr>
              <w:t>100 000</w:t>
            </w:r>
          </w:p>
        </w:tc>
      </w:tr>
      <w:tr w:rsidR="002F4B46" w:rsidRPr="00FB6D58" w14:paraId="639F1AC8" w14:textId="77777777" w:rsidTr="00591BC9">
        <w:trPr>
          <w:trHeight w:val="340"/>
          <w:jc w:val="center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9B5EF" w14:textId="77777777" w:rsidR="002F4B46" w:rsidRPr="00FB6D58" w:rsidRDefault="002F4B46" w:rsidP="00740F7B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B6D58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3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57DDF" w14:textId="77777777" w:rsidR="002F4B46" w:rsidRPr="00FB6D58" w:rsidRDefault="002F4B46" w:rsidP="00740F7B">
            <w:pPr>
              <w:spacing w:line="276" w:lineRule="auto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FB6D58">
              <w:rPr>
                <w:rFonts w:asciiTheme="minorHAnsi" w:hAnsiTheme="minorHAnsi" w:cs="Arial"/>
                <w:sz w:val="20"/>
                <w:szCs w:val="20"/>
              </w:rPr>
              <w:t xml:space="preserve"> Zgon ubezpieczonego spowodowany nieszczęśliwym wypadkiem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AAB01" w14:textId="77777777" w:rsidR="002F4B46" w:rsidRPr="00FB6D58" w:rsidRDefault="002F4B46" w:rsidP="00740F7B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B6D58">
              <w:rPr>
                <w:rFonts w:asciiTheme="minorHAnsi" w:hAnsiTheme="minorHAnsi" w:cs="Arial"/>
                <w:sz w:val="20"/>
                <w:szCs w:val="20"/>
              </w:rPr>
              <w:t>120 000</w:t>
            </w:r>
          </w:p>
        </w:tc>
      </w:tr>
      <w:tr w:rsidR="002F4B46" w:rsidRPr="00FB6D58" w14:paraId="54391161" w14:textId="77777777" w:rsidTr="00591BC9">
        <w:trPr>
          <w:trHeight w:val="340"/>
          <w:jc w:val="center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34731" w14:textId="77777777" w:rsidR="002F4B46" w:rsidRPr="00FB6D58" w:rsidRDefault="002F4B46" w:rsidP="00740F7B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B6D58">
              <w:rPr>
                <w:rFonts w:asciiTheme="minorHAnsi" w:hAnsiTheme="minorHAnsi" w:cs="Arial"/>
                <w:sz w:val="20"/>
                <w:szCs w:val="20"/>
              </w:rPr>
              <w:t>4</w:t>
            </w:r>
          </w:p>
        </w:tc>
        <w:tc>
          <w:tcPr>
            <w:tcW w:w="3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F0927" w14:textId="77777777" w:rsidR="002F4B46" w:rsidRPr="00FB6D58" w:rsidRDefault="002F4B46" w:rsidP="00740F7B">
            <w:pPr>
              <w:spacing w:line="276" w:lineRule="auto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FB6D58">
              <w:rPr>
                <w:rFonts w:asciiTheme="minorHAnsi" w:hAnsiTheme="minorHAnsi" w:cs="Arial"/>
                <w:sz w:val="20"/>
                <w:szCs w:val="20"/>
              </w:rPr>
              <w:t xml:space="preserve"> Zgon ubezpieczonego spowodowany nieszczęśliwym wypadkiem komunikacyjnym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EFBA6" w14:textId="77777777" w:rsidR="002F4B46" w:rsidRPr="00FB6D58" w:rsidRDefault="002F4B46" w:rsidP="00740F7B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B6D58">
              <w:rPr>
                <w:rFonts w:asciiTheme="minorHAnsi" w:hAnsiTheme="minorHAnsi" w:cs="Arial"/>
                <w:sz w:val="20"/>
                <w:szCs w:val="20"/>
              </w:rPr>
              <w:t>180 000</w:t>
            </w:r>
          </w:p>
        </w:tc>
      </w:tr>
      <w:tr w:rsidR="002F4B46" w:rsidRPr="00FB6D58" w14:paraId="5F1C4E21" w14:textId="77777777" w:rsidTr="00591BC9">
        <w:trPr>
          <w:trHeight w:val="340"/>
          <w:jc w:val="center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C9CAB" w14:textId="77777777" w:rsidR="002F4B46" w:rsidRPr="00FB6D58" w:rsidRDefault="002F4B46" w:rsidP="00740F7B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B6D58"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  <w:tc>
          <w:tcPr>
            <w:tcW w:w="3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30B35" w14:textId="77777777" w:rsidR="002F4B46" w:rsidRPr="00FB6D58" w:rsidRDefault="002F4B46" w:rsidP="00740F7B">
            <w:pPr>
              <w:spacing w:line="276" w:lineRule="auto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FB6D58">
              <w:rPr>
                <w:rFonts w:asciiTheme="minorHAnsi" w:hAnsiTheme="minorHAnsi" w:cs="Arial"/>
                <w:sz w:val="20"/>
                <w:szCs w:val="20"/>
              </w:rPr>
              <w:t xml:space="preserve"> Zgon ubezpieczonego spowodowany nieszczęśliwym wypadkiem przy pracy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1EE35" w14:textId="77777777" w:rsidR="002F4B46" w:rsidRPr="00FB6D58" w:rsidRDefault="002F4B46" w:rsidP="00740F7B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B6D58">
              <w:rPr>
                <w:rFonts w:asciiTheme="minorHAnsi" w:hAnsiTheme="minorHAnsi" w:cs="Arial"/>
                <w:sz w:val="20"/>
                <w:szCs w:val="20"/>
              </w:rPr>
              <w:t>180 000</w:t>
            </w:r>
          </w:p>
        </w:tc>
      </w:tr>
      <w:tr w:rsidR="002F4B46" w:rsidRPr="00FB6D58" w14:paraId="14E87D80" w14:textId="77777777" w:rsidTr="00591BC9">
        <w:trPr>
          <w:trHeight w:val="340"/>
          <w:jc w:val="center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E30E3" w14:textId="77777777" w:rsidR="002F4B46" w:rsidRPr="00FB6D58" w:rsidRDefault="002F4B46" w:rsidP="00740F7B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B6D58">
              <w:rPr>
                <w:rFonts w:asciiTheme="minorHAnsi" w:hAnsiTheme="minorHAnsi" w:cs="Arial"/>
                <w:sz w:val="20"/>
                <w:szCs w:val="20"/>
              </w:rPr>
              <w:t>6</w:t>
            </w:r>
          </w:p>
        </w:tc>
        <w:tc>
          <w:tcPr>
            <w:tcW w:w="3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659B1" w14:textId="77777777" w:rsidR="002F4B46" w:rsidRPr="00FB6D58" w:rsidRDefault="002F4B46" w:rsidP="00740F7B">
            <w:pPr>
              <w:spacing w:line="276" w:lineRule="auto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FB6D58">
              <w:rPr>
                <w:rFonts w:asciiTheme="minorHAnsi" w:hAnsiTheme="minorHAnsi" w:cs="Arial"/>
                <w:sz w:val="20"/>
                <w:szCs w:val="20"/>
              </w:rPr>
              <w:t xml:space="preserve"> Zgon ubezpieczonego spowodowany nieszczęśliwym wypadkiem komunikacyjnym przy pracy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BC45A" w14:textId="77777777" w:rsidR="002F4B46" w:rsidRPr="00FB6D58" w:rsidRDefault="002F4B46" w:rsidP="00740F7B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B6D58">
              <w:rPr>
                <w:rFonts w:asciiTheme="minorHAnsi" w:hAnsiTheme="minorHAnsi" w:cs="Arial"/>
                <w:sz w:val="20"/>
                <w:szCs w:val="20"/>
              </w:rPr>
              <w:t>240 000</w:t>
            </w:r>
          </w:p>
        </w:tc>
      </w:tr>
      <w:tr w:rsidR="002F4B46" w:rsidRPr="00FB6D58" w14:paraId="2E382557" w14:textId="77777777" w:rsidTr="00591BC9">
        <w:trPr>
          <w:trHeight w:val="340"/>
          <w:jc w:val="center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351F2" w14:textId="77777777" w:rsidR="002F4B46" w:rsidRPr="00FB6D58" w:rsidRDefault="002F4B46" w:rsidP="00740F7B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B6D58">
              <w:rPr>
                <w:rFonts w:asciiTheme="minorHAnsi" w:hAnsiTheme="minorHAnsi" w:cs="Arial"/>
                <w:sz w:val="20"/>
                <w:szCs w:val="20"/>
              </w:rPr>
              <w:t>7</w:t>
            </w:r>
          </w:p>
        </w:tc>
        <w:tc>
          <w:tcPr>
            <w:tcW w:w="3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B7E78" w14:textId="77777777" w:rsidR="002F4B46" w:rsidRPr="00FB6D58" w:rsidRDefault="002F4B46" w:rsidP="00740F7B">
            <w:pPr>
              <w:spacing w:line="276" w:lineRule="auto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FB6D58">
              <w:rPr>
                <w:rFonts w:asciiTheme="minorHAnsi" w:hAnsiTheme="minorHAnsi" w:cs="Arial"/>
                <w:sz w:val="20"/>
                <w:szCs w:val="20"/>
              </w:rPr>
              <w:t>Trwały uszczerbek na zdrowiu w wyniku NW - za 1%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F74FF" w14:textId="77777777" w:rsidR="002F4B46" w:rsidRPr="00FB6D58" w:rsidRDefault="002F4B46" w:rsidP="00740F7B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B6D58">
              <w:rPr>
                <w:rFonts w:asciiTheme="minorHAnsi" w:hAnsiTheme="minorHAnsi" w:cs="Arial"/>
                <w:sz w:val="20"/>
                <w:szCs w:val="20"/>
              </w:rPr>
              <w:t>550</w:t>
            </w:r>
          </w:p>
        </w:tc>
      </w:tr>
      <w:tr w:rsidR="002F4B46" w:rsidRPr="00FB6D58" w14:paraId="7AAA4BC2" w14:textId="77777777" w:rsidTr="00591BC9">
        <w:trPr>
          <w:trHeight w:val="340"/>
          <w:jc w:val="center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D581E" w14:textId="77777777" w:rsidR="002F4B46" w:rsidRPr="00FB6D58" w:rsidRDefault="002F4B46" w:rsidP="00740F7B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B6D58">
              <w:rPr>
                <w:rFonts w:asciiTheme="minorHAnsi" w:hAnsiTheme="minorHAnsi" w:cs="Arial"/>
                <w:sz w:val="20"/>
                <w:szCs w:val="20"/>
              </w:rPr>
              <w:t>8</w:t>
            </w:r>
          </w:p>
        </w:tc>
        <w:tc>
          <w:tcPr>
            <w:tcW w:w="3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A44C0" w14:textId="77777777" w:rsidR="002F4B46" w:rsidRPr="00FB6D58" w:rsidRDefault="002F4B46" w:rsidP="00740F7B">
            <w:pPr>
              <w:spacing w:line="276" w:lineRule="auto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FB6D58">
              <w:rPr>
                <w:rFonts w:asciiTheme="minorHAnsi" w:hAnsiTheme="minorHAnsi" w:cs="Arial"/>
                <w:sz w:val="20"/>
                <w:szCs w:val="20"/>
              </w:rPr>
              <w:t>Trwały uszczerbek na zdrowiu w wyniku zawału serca - za 1%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C4907" w14:textId="77777777" w:rsidR="002F4B46" w:rsidRPr="00FB6D58" w:rsidRDefault="002F4B46" w:rsidP="00740F7B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B6D58">
              <w:rPr>
                <w:rFonts w:asciiTheme="minorHAnsi" w:hAnsiTheme="minorHAnsi" w:cs="Arial"/>
                <w:sz w:val="20"/>
                <w:szCs w:val="20"/>
              </w:rPr>
              <w:t>500</w:t>
            </w:r>
          </w:p>
        </w:tc>
      </w:tr>
      <w:tr w:rsidR="002F4B46" w:rsidRPr="00FB6D58" w14:paraId="36CA41DC" w14:textId="77777777" w:rsidTr="00591BC9">
        <w:trPr>
          <w:trHeight w:val="340"/>
          <w:jc w:val="center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956D9" w14:textId="77777777" w:rsidR="002F4B46" w:rsidRPr="00FB6D58" w:rsidRDefault="002F4B46" w:rsidP="00740F7B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B6D58">
              <w:rPr>
                <w:rFonts w:asciiTheme="minorHAnsi" w:hAnsiTheme="minorHAnsi" w:cs="Arial"/>
                <w:sz w:val="20"/>
                <w:szCs w:val="20"/>
              </w:rPr>
              <w:t>9</w:t>
            </w:r>
          </w:p>
        </w:tc>
        <w:tc>
          <w:tcPr>
            <w:tcW w:w="3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5A8F6" w14:textId="77777777" w:rsidR="002F4B46" w:rsidRPr="00FB6D58" w:rsidRDefault="002F4B46" w:rsidP="00740F7B">
            <w:pPr>
              <w:spacing w:line="276" w:lineRule="auto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Zgon </w:t>
            </w:r>
            <w:r w:rsidRPr="00FB6D58">
              <w:rPr>
                <w:rFonts w:asciiTheme="minorHAnsi" w:hAnsiTheme="minorHAnsi" w:cs="Arial"/>
                <w:sz w:val="20"/>
                <w:szCs w:val="20"/>
              </w:rPr>
              <w:t>małżonka/partnera ubezpieczonego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FAF06" w14:textId="77777777" w:rsidR="002F4B46" w:rsidRPr="00FB6D58" w:rsidRDefault="002F4B46" w:rsidP="00740F7B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B6D58">
              <w:rPr>
                <w:rFonts w:asciiTheme="minorHAnsi" w:hAnsiTheme="minorHAnsi" w:cs="Arial"/>
                <w:sz w:val="20"/>
                <w:szCs w:val="20"/>
              </w:rPr>
              <w:t>17 500</w:t>
            </w:r>
          </w:p>
        </w:tc>
      </w:tr>
      <w:tr w:rsidR="002F4B46" w:rsidRPr="00FB6D58" w14:paraId="30287148" w14:textId="77777777" w:rsidTr="00591BC9">
        <w:trPr>
          <w:trHeight w:val="340"/>
          <w:jc w:val="center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D761C" w14:textId="77777777" w:rsidR="002F4B46" w:rsidRPr="00FB6D58" w:rsidRDefault="002F4B46" w:rsidP="00740F7B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B6D58"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  <w:tc>
          <w:tcPr>
            <w:tcW w:w="3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8B3D7" w14:textId="77777777" w:rsidR="002F4B46" w:rsidRPr="00FB6D58" w:rsidRDefault="002F4B46" w:rsidP="00740F7B">
            <w:pPr>
              <w:spacing w:line="276" w:lineRule="auto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Zgon</w:t>
            </w:r>
            <w:r w:rsidRPr="00FB6D58">
              <w:rPr>
                <w:rFonts w:asciiTheme="minorHAnsi" w:hAnsiTheme="minorHAnsi" w:cs="Arial"/>
                <w:sz w:val="20"/>
                <w:szCs w:val="20"/>
              </w:rPr>
              <w:t xml:space="preserve"> m</w:t>
            </w:r>
            <w:r>
              <w:rPr>
                <w:rFonts w:asciiTheme="minorHAnsi" w:hAnsiTheme="minorHAnsi" w:cs="Arial"/>
                <w:sz w:val="20"/>
                <w:szCs w:val="20"/>
              </w:rPr>
              <w:t>ałżonka/partnera ubezpieczonego</w:t>
            </w:r>
            <w:r w:rsidRPr="00FB6D58">
              <w:rPr>
                <w:rFonts w:asciiTheme="minorHAnsi" w:hAnsiTheme="minorHAnsi" w:cs="Arial"/>
                <w:sz w:val="20"/>
                <w:szCs w:val="20"/>
              </w:rPr>
              <w:t xml:space="preserve"> spowodowana NW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80444" w14:textId="77777777" w:rsidR="002F4B46" w:rsidRPr="00FB6D58" w:rsidRDefault="002F4B46" w:rsidP="00740F7B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B6D58">
              <w:rPr>
                <w:rFonts w:asciiTheme="minorHAnsi" w:hAnsiTheme="minorHAnsi" w:cs="Arial"/>
                <w:sz w:val="20"/>
                <w:szCs w:val="20"/>
              </w:rPr>
              <w:t>37 500</w:t>
            </w:r>
          </w:p>
        </w:tc>
      </w:tr>
      <w:tr w:rsidR="002F4B46" w:rsidRPr="00FB6D58" w14:paraId="45F8A2F1" w14:textId="77777777" w:rsidTr="00591BC9">
        <w:trPr>
          <w:trHeight w:val="340"/>
          <w:jc w:val="center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EA310" w14:textId="77777777" w:rsidR="002F4B46" w:rsidRPr="00FB6D58" w:rsidRDefault="002F4B46" w:rsidP="00740F7B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B6D58">
              <w:rPr>
                <w:rFonts w:asciiTheme="minorHAnsi" w:hAnsiTheme="minorHAnsi" w:cs="Arial"/>
                <w:sz w:val="20"/>
                <w:szCs w:val="20"/>
              </w:rPr>
              <w:t>11</w:t>
            </w:r>
          </w:p>
        </w:tc>
        <w:tc>
          <w:tcPr>
            <w:tcW w:w="3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2505C" w14:textId="77777777" w:rsidR="002F4B46" w:rsidRPr="00FB6D58" w:rsidRDefault="002F4B46" w:rsidP="00740F7B">
            <w:pPr>
              <w:spacing w:line="276" w:lineRule="auto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Zgon rodzica lub </w:t>
            </w:r>
            <w:r w:rsidRPr="00FB6D58">
              <w:rPr>
                <w:rFonts w:asciiTheme="minorHAnsi" w:hAnsiTheme="minorHAnsi" w:cs="Arial"/>
                <w:sz w:val="20"/>
                <w:szCs w:val="20"/>
              </w:rPr>
              <w:t>rodzica małżonka/partnera ubezpieczonego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1D86C" w14:textId="77777777" w:rsidR="002F4B46" w:rsidRPr="00FB6D58" w:rsidRDefault="002F4B46" w:rsidP="00740F7B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B6D58">
              <w:rPr>
                <w:rFonts w:asciiTheme="minorHAnsi" w:hAnsiTheme="minorHAnsi" w:cs="Arial"/>
                <w:sz w:val="20"/>
                <w:szCs w:val="20"/>
              </w:rPr>
              <w:t>2 800</w:t>
            </w:r>
          </w:p>
        </w:tc>
      </w:tr>
      <w:tr w:rsidR="002F4B46" w:rsidRPr="00FB6D58" w14:paraId="6752A6F0" w14:textId="77777777" w:rsidTr="00591BC9">
        <w:trPr>
          <w:trHeight w:val="340"/>
          <w:jc w:val="center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FCD31" w14:textId="77777777" w:rsidR="002F4B46" w:rsidRPr="00FB6D58" w:rsidRDefault="002F4B46" w:rsidP="00740F7B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B6D58">
              <w:rPr>
                <w:rFonts w:asciiTheme="minorHAnsi" w:hAnsiTheme="minorHAnsi" w:cs="Arial"/>
                <w:sz w:val="20"/>
                <w:szCs w:val="20"/>
              </w:rPr>
              <w:t>12</w:t>
            </w:r>
          </w:p>
        </w:tc>
        <w:tc>
          <w:tcPr>
            <w:tcW w:w="3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FC23F" w14:textId="77777777" w:rsidR="002F4B46" w:rsidRPr="00FB6D58" w:rsidRDefault="002F4B46" w:rsidP="00740F7B">
            <w:pPr>
              <w:spacing w:line="276" w:lineRule="auto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Zgon</w:t>
            </w:r>
            <w:r w:rsidRPr="00FB6D58">
              <w:rPr>
                <w:rFonts w:asciiTheme="minorHAnsi" w:hAnsiTheme="minorHAnsi" w:cs="Arial"/>
                <w:sz w:val="20"/>
                <w:szCs w:val="20"/>
              </w:rPr>
              <w:t xml:space="preserve"> dziecka ubezpieczonego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B9EA9" w14:textId="77777777" w:rsidR="002F4B46" w:rsidRPr="00FB6D58" w:rsidRDefault="002F4B46" w:rsidP="00740F7B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B6D58">
              <w:rPr>
                <w:rFonts w:asciiTheme="minorHAnsi" w:hAnsiTheme="minorHAnsi" w:cs="Arial"/>
                <w:sz w:val="20"/>
                <w:szCs w:val="20"/>
              </w:rPr>
              <w:t>4 500</w:t>
            </w:r>
          </w:p>
        </w:tc>
      </w:tr>
      <w:tr w:rsidR="002F4B46" w:rsidRPr="00FB6D58" w14:paraId="28B8E8BB" w14:textId="77777777" w:rsidTr="00591BC9">
        <w:trPr>
          <w:trHeight w:val="340"/>
          <w:jc w:val="center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B3474" w14:textId="77777777" w:rsidR="002F4B46" w:rsidRPr="00FB6D58" w:rsidRDefault="002F4B46" w:rsidP="00740F7B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B6D58">
              <w:rPr>
                <w:rFonts w:asciiTheme="minorHAnsi" w:hAnsiTheme="minorHAnsi" w:cs="Arial"/>
                <w:sz w:val="20"/>
                <w:szCs w:val="20"/>
              </w:rPr>
              <w:t>13</w:t>
            </w:r>
          </w:p>
        </w:tc>
        <w:tc>
          <w:tcPr>
            <w:tcW w:w="3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83C3A" w14:textId="77777777" w:rsidR="002F4B46" w:rsidRPr="00FB6D58" w:rsidRDefault="002F4B46" w:rsidP="00740F7B">
            <w:pPr>
              <w:spacing w:line="276" w:lineRule="auto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FB6D58">
              <w:rPr>
                <w:rFonts w:asciiTheme="minorHAnsi" w:hAnsiTheme="minorHAnsi" w:cs="Arial"/>
                <w:sz w:val="20"/>
                <w:szCs w:val="20"/>
              </w:rPr>
              <w:t>Urodzenie się martwego dziecka ubezpieczonemu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B6119" w14:textId="77777777" w:rsidR="002F4B46" w:rsidRPr="00FB6D58" w:rsidRDefault="002F4B46" w:rsidP="00740F7B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B6D58">
              <w:rPr>
                <w:rFonts w:asciiTheme="minorHAnsi" w:hAnsiTheme="minorHAnsi" w:cs="Arial"/>
                <w:sz w:val="20"/>
                <w:szCs w:val="20"/>
              </w:rPr>
              <w:t>3 700</w:t>
            </w:r>
          </w:p>
        </w:tc>
      </w:tr>
      <w:tr w:rsidR="002F4B46" w:rsidRPr="00FB6D58" w14:paraId="1718B265" w14:textId="77777777" w:rsidTr="00591BC9">
        <w:trPr>
          <w:trHeight w:val="340"/>
          <w:jc w:val="center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51018" w14:textId="77777777" w:rsidR="002F4B46" w:rsidRPr="00FB6D58" w:rsidRDefault="002F4B46" w:rsidP="00740F7B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B6D58">
              <w:rPr>
                <w:rFonts w:asciiTheme="minorHAnsi" w:hAnsiTheme="minorHAnsi" w:cs="Arial"/>
                <w:sz w:val="20"/>
                <w:szCs w:val="20"/>
              </w:rPr>
              <w:t>14</w:t>
            </w:r>
          </w:p>
        </w:tc>
        <w:tc>
          <w:tcPr>
            <w:tcW w:w="3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75179" w14:textId="77777777" w:rsidR="002F4B46" w:rsidRPr="00FB6D58" w:rsidRDefault="002F4B46" w:rsidP="00740F7B">
            <w:pPr>
              <w:spacing w:line="276" w:lineRule="auto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FB6D58">
              <w:rPr>
                <w:rFonts w:asciiTheme="minorHAnsi" w:hAnsiTheme="minorHAnsi" w:cs="Arial"/>
                <w:sz w:val="20"/>
                <w:szCs w:val="20"/>
              </w:rPr>
              <w:t>Urodzenie się dziecka ubezpieczonemu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D3FE4" w14:textId="77777777" w:rsidR="002F4B46" w:rsidRPr="00FB6D58" w:rsidRDefault="002F4B46" w:rsidP="00740F7B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B6D58">
              <w:rPr>
                <w:rFonts w:asciiTheme="minorHAnsi" w:hAnsiTheme="minorHAnsi" w:cs="Arial"/>
                <w:sz w:val="20"/>
                <w:szCs w:val="20"/>
              </w:rPr>
              <w:t>1 850</w:t>
            </w:r>
          </w:p>
        </w:tc>
      </w:tr>
      <w:tr w:rsidR="002F4B46" w:rsidRPr="00FB6D58" w14:paraId="297A1362" w14:textId="77777777" w:rsidTr="00591BC9">
        <w:trPr>
          <w:trHeight w:val="340"/>
          <w:jc w:val="center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098BF" w14:textId="77777777" w:rsidR="002F4B46" w:rsidRPr="00FB6D58" w:rsidRDefault="002F4B46" w:rsidP="00740F7B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B6D58">
              <w:rPr>
                <w:rFonts w:asciiTheme="minorHAnsi" w:hAnsiTheme="minorHAnsi" w:cs="Arial"/>
                <w:sz w:val="20"/>
                <w:szCs w:val="20"/>
              </w:rPr>
              <w:t>15</w:t>
            </w:r>
          </w:p>
        </w:tc>
        <w:tc>
          <w:tcPr>
            <w:tcW w:w="3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0AFE1" w14:textId="77777777" w:rsidR="002F4B46" w:rsidRPr="00FB6D58" w:rsidRDefault="002F4B46" w:rsidP="00740F7B">
            <w:pPr>
              <w:spacing w:line="276" w:lineRule="auto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FB6D58">
              <w:rPr>
                <w:rFonts w:asciiTheme="minorHAnsi" w:hAnsiTheme="minorHAnsi" w:cs="Arial"/>
                <w:sz w:val="20"/>
                <w:szCs w:val="20"/>
              </w:rPr>
              <w:t>Osierocenie dziecka przez ubezpieczonego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81213" w14:textId="77777777" w:rsidR="002F4B46" w:rsidRPr="00FB6D58" w:rsidRDefault="002F4B46" w:rsidP="00740F7B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B6D58">
              <w:rPr>
                <w:rFonts w:asciiTheme="minorHAnsi" w:hAnsiTheme="minorHAnsi" w:cs="Arial"/>
                <w:sz w:val="20"/>
                <w:szCs w:val="20"/>
              </w:rPr>
              <w:t>4 500</w:t>
            </w:r>
          </w:p>
        </w:tc>
      </w:tr>
      <w:tr w:rsidR="002F4B46" w:rsidRPr="00FB6D58" w14:paraId="277FF422" w14:textId="77777777" w:rsidTr="00591BC9">
        <w:trPr>
          <w:trHeight w:val="340"/>
          <w:jc w:val="center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65E15" w14:textId="77777777" w:rsidR="002F4B46" w:rsidRPr="00FB6D58" w:rsidRDefault="002F4B46" w:rsidP="00740F7B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B6D58">
              <w:rPr>
                <w:rFonts w:asciiTheme="minorHAnsi" w:hAnsiTheme="minorHAnsi" w:cs="Arial"/>
                <w:sz w:val="20"/>
                <w:szCs w:val="20"/>
              </w:rPr>
              <w:t>16</w:t>
            </w:r>
          </w:p>
        </w:tc>
        <w:tc>
          <w:tcPr>
            <w:tcW w:w="3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43068" w14:textId="77777777" w:rsidR="002F4B46" w:rsidRPr="00FB6D58" w:rsidRDefault="002F4B46" w:rsidP="00740F7B">
            <w:pPr>
              <w:spacing w:line="276" w:lineRule="auto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FB6D58">
              <w:rPr>
                <w:rFonts w:asciiTheme="minorHAnsi" w:hAnsiTheme="minorHAnsi" w:cs="Arial"/>
                <w:sz w:val="20"/>
                <w:szCs w:val="20"/>
              </w:rPr>
              <w:t>Pobyt ubezpieczonego w szpitalu w wyniku choroby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1EB63" w14:textId="77777777" w:rsidR="002F4B46" w:rsidRPr="00FB6D58" w:rsidRDefault="002F4B46" w:rsidP="00740F7B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B6D58">
              <w:rPr>
                <w:rFonts w:asciiTheme="minorHAnsi" w:hAnsiTheme="minorHAnsi" w:cs="Arial"/>
                <w:sz w:val="20"/>
                <w:szCs w:val="20"/>
              </w:rPr>
              <w:t>50</w:t>
            </w:r>
          </w:p>
        </w:tc>
      </w:tr>
      <w:tr w:rsidR="002F4B46" w:rsidRPr="00FB6D58" w14:paraId="5E269589" w14:textId="77777777" w:rsidTr="00591BC9">
        <w:trPr>
          <w:trHeight w:val="340"/>
          <w:jc w:val="center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5748C" w14:textId="77777777" w:rsidR="002F4B46" w:rsidRPr="00FB6D58" w:rsidRDefault="002F4B46" w:rsidP="00740F7B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B6D58">
              <w:rPr>
                <w:rFonts w:asciiTheme="minorHAnsi" w:hAnsiTheme="minorHAnsi" w:cs="Arial"/>
                <w:sz w:val="20"/>
                <w:szCs w:val="20"/>
              </w:rPr>
              <w:t>17</w:t>
            </w:r>
          </w:p>
        </w:tc>
        <w:tc>
          <w:tcPr>
            <w:tcW w:w="3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50D0B" w14:textId="77777777" w:rsidR="002F4B46" w:rsidRPr="00FB6D58" w:rsidRDefault="002F4B46" w:rsidP="00740F7B">
            <w:pPr>
              <w:spacing w:line="276" w:lineRule="auto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FB6D58">
              <w:rPr>
                <w:rFonts w:asciiTheme="minorHAnsi" w:hAnsiTheme="minorHAnsi" w:cs="Arial"/>
                <w:sz w:val="20"/>
                <w:szCs w:val="20"/>
              </w:rPr>
              <w:t>Pobyt ubezpieczonego w szpitalu w wyniku nieszczęśliwego wypadku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229B2" w14:textId="77777777" w:rsidR="002F4B46" w:rsidRPr="00FB6D58" w:rsidRDefault="002F4B46" w:rsidP="00740F7B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B6D58">
              <w:rPr>
                <w:rFonts w:asciiTheme="minorHAnsi" w:hAnsiTheme="minorHAnsi" w:cs="Arial"/>
                <w:sz w:val="20"/>
                <w:szCs w:val="20"/>
              </w:rPr>
              <w:t>200</w:t>
            </w:r>
          </w:p>
        </w:tc>
      </w:tr>
      <w:tr w:rsidR="002F4B46" w:rsidRPr="00FB6D58" w14:paraId="420AF006" w14:textId="77777777" w:rsidTr="00591BC9">
        <w:trPr>
          <w:trHeight w:val="340"/>
          <w:jc w:val="center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39CFD" w14:textId="77777777" w:rsidR="002F4B46" w:rsidRPr="00FB6D58" w:rsidRDefault="002F4B46" w:rsidP="00740F7B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B6D58">
              <w:rPr>
                <w:rFonts w:asciiTheme="minorHAnsi" w:hAnsiTheme="minorHAnsi" w:cs="Arial"/>
                <w:sz w:val="20"/>
                <w:szCs w:val="20"/>
              </w:rPr>
              <w:t>18</w:t>
            </w:r>
          </w:p>
        </w:tc>
        <w:tc>
          <w:tcPr>
            <w:tcW w:w="3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A3ED3" w14:textId="77777777" w:rsidR="002F4B46" w:rsidRPr="00FB6D58" w:rsidRDefault="002F4B46" w:rsidP="00740F7B">
            <w:pPr>
              <w:spacing w:line="276" w:lineRule="auto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FB6D58">
              <w:rPr>
                <w:rFonts w:asciiTheme="minorHAnsi" w:hAnsiTheme="minorHAnsi" w:cs="Arial"/>
                <w:sz w:val="20"/>
                <w:szCs w:val="20"/>
              </w:rPr>
              <w:t>Pobyt ubezpieczonego w szpitalu w wyniku nieszczęśliwego wypadku komunikacyjnego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8DEE0" w14:textId="77777777" w:rsidR="002F4B46" w:rsidRPr="00FB6D58" w:rsidRDefault="002F4B46" w:rsidP="00740F7B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B6D58">
              <w:rPr>
                <w:rFonts w:asciiTheme="minorHAnsi" w:hAnsiTheme="minorHAnsi" w:cs="Arial"/>
                <w:sz w:val="20"/>
                <w:szCs w:val="20"/>
              </w:rPr>
              <w:t>250</w:t>
            </w:r>
          </w:p>
        </w:tc>
      </w:tr>
      <w:tr w:rsidR="002F4B46" w:rsidRPr="00FB6D58" w14:paraId="65D9FB62" w14:textId="77777777" w:rsidTr="00591BC9">
        <w:trPr>
          <w:trHeight w:val="340"/>
          <w:jc w:val="center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6ECF3" w14:textId="77777777" w:rsidR="002F4B46" w:rsidRPr="00FB6D58" w:rsidRDefault="002F4B46" w:rsidP="00740F7B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B6D58">
              <w:rPr>
                <w:rFonts w:asciiTheme="minorHAnsi" w:hAnsiTheme="minorHAnsi" w:cs="Arial"/>
                <w:sz w:val="20"/>
                <w:szCs w:val="20"/>
              </w:rPr>
              <w:t>19</w:t>
            </w:r>
          </w:p>
        </w:tc>
        <w:tc>
          <w:tcPr>
            <w:tcW w:w="3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CE6CA" w14:textId="77777777" w:rsidR="002F4B46" w:rsidRPr="00FB6D58" w:rsidRDefault="002F4B46" w:rsidP="00740F7B">
            <w:pPr>
              <w:spacing w:line="276" w:lineRule="auto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FB6D58">
              <w:rPr>
                <w:rFonts w:asciiTheme="minorHAnsi" w:hAnsiTheme="minorHAnsi" w:cs="Arial"/>
                <w:sz w:val="20"/>
                <w:szCs w:val="20"/>
              </w:rPr>
              <w:t>Pobyt ubezpieczonego w szpitalu w wyniku nieszczęśliwego wypadku przy pracy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EBC49" w14:textId="77777777" w:rsidR="002F4B46" w:rsidRPr="00FB6D58" w:rsidRDefault="002F4B46" w:rsidP="00740F7B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B6D58">
              <w:rPr>
                <w:rFonts w:asciiTheme="minorHAnsi" w:hAnsiTheme="minorHAnsi" w:cs="Arial"/>
                <w:sz w:val="20"/>
                <w:szCs w:val="20"/>
              </w:rPr>
              <w:t>250</w:t>
            </w:r>
          </w:p>
        </w:tc>
      </w:tr>
      <w:tr w:rsidR="002F4B46" w:rsidRPr="00FB6D58" w14:paraId="4DB396D7" w14:textId="77777777" w:rsidTr="00591BC9">
        <w:trPr>
          <w:trHeight w:val="340"/>
          <w:jc w:val="center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DC7A6" w14:textId="77777777" w:rsidR="002F4B46" w:rsidRPr="00FB6D58" w:rsidRDefault="002F4B46" w:rsidP="00740F7B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B6D58">
              <w:rPr>
                <w:rFonts w:asciiTheme="minorHAnsi" w:hAnsiTheme="minorHAnsi" w:cs="Arial"/>
                <w:sz w:val="20"/>
                <w:szCs w:val="20"/>
              </w:rPr>
              <w:lastRenderedPageBreak/>
              <w:t>20</w:t>
            </w:r>
          </w:p>
        </w:tc>
        <w:tc>
          <w:tcPr>
            <w:tcW w:w="3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11E78" w14:textId="77777777" w:rsidR="002F4B46" w:rsidRPr="00FB6D58" w:rsidRDefault="002F4B46" w:rsidP="00740F7B">
            <w:pPr>
              <w:spacing w:line="276" w:lineRule="auto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FB6D58">
              <w:rPr>
                <w:rFonts w:asciiTheme="minorHAnsi" w:hAnsiTheme="minorHAnsi" w:cs="Arial"/>
                <w:sz w:val="20"/>
                <w:szCs w:val="20"/>
              </w:rPr>
              <w:t>Pobyt ubezpieczonego w szpitalu w wyniku nieszczęśliwego wypadku komunikacyjnego przy pracy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AC27A" w14:textId="77777777" w:rsidR="002F4B46" w:rsidRPr="00FB6D58" w:rsidRDefault="002F4B46" w:rsidP="00740F7B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B6D58">
              <w:rPr>
                <w:rFonts w:asciiTheme="minorHAnsi" w:hAnsiTheme="minorHAnsi" w:cs="Arial"/>
                <w:sz w:val="20"/>
                <w:szCs w:val="20"/>
              </w:rPr>
              <w:t>300</w:t>
            </w:r>
          </w:p>
        </w:tc>
      </w:tr>
      <w:tr w:rsidR="002F4B46" w:rsidRPr="00FB6D58" w14:paraId="6ED54FB6" w14:textId="77777777" w:rsidTr="00591BC9">
        <w:trPr>
          <w:trHeight w:val="340"/>
          <w:jc w:val="center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E8BBF" w14:textId="77777777" w:rsidR="002F4B46" w:rsidRPr="00FB6D58" w:rsidRDefault="002F4B46" w:rsidP="00740F7B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B6D58">
              <w:rPr>
                <w:rFonts w:asciiTheme="minorHAnsi" w:hAnsiTheme="minorHAnsi" w:cs="Arial"/>
                <w:sz w:val="20"/>
                <w:szCs w:val="20"/>
              </w:rPr>
              <w:t>21</w:t>
            </w:r>
          </w:p>
        </w:tc>
        <w:tc>
          <w:tcPr>
            <w:tcW w:w="3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40FD4" w14:textId="77777777" w:rsidR="002F4B46" w:rsidRPr="00FB6D58" w:rsidRDefault="002F4B46" w:rsidP="00740F7B">
            <w:pPr>
              <w:spacing w:line="276" w:lineRule="auto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FB6D58">
              <w:rPr>
                <w:rFonts w:asciiTheme="minorHAnsi" w:hAnsiTheme="minorHAnsi" w:cs="Arial"/>
                <w:sz w:val="20"/>
                <w:szCs w:val="20"/>
              </w:rPr>
              <w:t>Pobyt ubezpieczonego w szpitalu w wyniku zawału serca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01227" w14:textId="77777777" w:rsidR="002F4B46" w:rsidRPr="00FB6D58" w:rsidRDefault="002F4B46" w:rsidP="00740F7B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B6D58">
              <w:rPr>
                <w:rFonts w:asciiTheme="minorHAnsi" w:hAnsiTheme="minorHAnsi" w:cs="Arial"/>
                <w:sz w:val="20"/>
                <w:szCs w:val="20"/>
              </w:rPr>
              <w:t>150</w:t>
            </w:r>
          </w:p>
        </w:tc>
      </w:tr>
      <w:tr w:rsidR="002F4B46" w:rsidRPr="00FB6D58" w14:paraId="5652C644" w14:textId="77777777" w:rsidTr="00591BC9">
        <w:trPr>
          <w:trHeight w:val="340"/>
          <w:jc w:val="center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FE864" w14:textId="77777777" w:rsidR="002F4B46" w:rsidRPr="00FB6D58" w:rsidRDefault="002F4B46" w:rsidP="00740F7B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B6D58">
              <w:rPr>
                <w:rFonts w:asciiTheme="minorHAnsi" w:hAnsiTheme="minorHAnsi" w:cs="Arial"/>
                <w:sz w:val="20"/>
                <w:szCs w:val="20"/>
              </w:rPr>
              <w:t>22</w:t>
            </w:r>
          </w:p>
        </w:tc>
        <w:tc>
          <w:tcPr>
            <w:tcW w:w="3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2EDC3" w14:textId="77777777" w:rsidR="002F4B46" w:rsidRPr="00FB6D58" w:rsidRDefault="002F4B46" w:rsidP="00740F7B">
            <w:pPr>
              <w:spacing w:line="276" w:lineRule="auto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FB6D58">
              <w:rPr>
                <w:rFonts w:asciiTheme="minorHAnsi" w:hAnsiTheme="minorHAnsi" w:cs="Arial"/>
                <w:sz w:val="20"/>
                <w:szCs w:val="20"/>
              </w:rPr>
              <w:t>Pobyt ubezpieczonego na OIT/OIOM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83CD7" w14:textId="77777777" w:rsidR="002F4B46" w:rsidRPr="00FB6D58" w:rsidRDefault="002F4B46" w:rsidP="00740F7B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B6D58">
              <w:rPr>
                <w:rFonts w:asciiTheme="minorHAnsi" w:hAnsiTheme="minorHAnsi" w:cs="Arial"/>
                <w:sz w:val="20"/>
                <w:szCs w:val="20"/>
              </w:rPr>
              <w:t>500</w:t>
            </w:r>
          </w:p>
        </w:tc>
      </w:tr>
      <w:tr w:rsidR="002F4B46" w:rsidRPr="00FB6D58" w14:paraId="29FE06AB" w14:textId="77777777" w:rsidTr="00591BC9">
        <w:trPr>
          <w:trHeight w:val="340"/>
          <w:jc w:val="center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D0774" w14:textId="77777777" w:rsidR="002F4B46" w:rsidRPr="00FB6D58" w:rsidRDefault="002F4B46" w:rsidP="00740F7B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B6D58">
              <w:rPr>
                <w:rFonts w:asciiTheme="minorHAnsi" w:hAnsiTheme="minorHAnsi" w:cs="Arial"/>
                <w:sz w:val="20"/>
                <w:szCs w:val="20"/>
              </w:rPr>
              <w:t>23</w:t>
            </w:r>
          </w:p>
        </w:tc>
        <w:tc>
          <w:tcPr>
            <w:tcW w:w="3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3C46E" w14:textId="77777777" w:rsidR="002F4B46" w:rsidRPr="00FB6D58" w:rsidRDefault="002F4B46" w:rsidP="00740F7B">
            <w:pPr>
              <w:spacing w:line="276" w:lineRule="auto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FB6D58">
              <w:rPr>
                <w:rFonts w:asciiTheme="minorHAnsi" w:hAnsiTheme="minorHAnsi" w:cs="Arial"/>
                <w:sz w:val="20"/>
                <w:szCs w:val="20"/>
              </w:rPr>
              <w:t>Rekonwalescencja ubezpieczonego po pobycie w szpitalu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3A140" w14:textId="77777777" w:rsidR="002F4B46" w:rsidRPr="00FB6D58" w:rsidRDefault="002F4B46" w:rsidP="00740F7B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B6D58">
              <w:rPr>
                <w:rFonts w:asciiTheme="minorHAnsi" w:hAnsiTheme="minorHAnsi" w:cs="Arial"/>
                <w:sz w:val="20"/>
                <w:szCs w:val="20"/>
              </w:rPr>
              <w:t>25</w:t>
            </w:r>
          </w:p>
        </w:tc>
      </w:tr>
      <w:tr w:rsidR="002F4B46" w:rsidRPr="00FB6D58" w14:paraId="0B2F31B6" w14:textId="77777777" w:rsidTr="00591BC9">
        <w:trPr>
          <w:trHeight w:val="340"/>
          <w:jc w:val="center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28FB0" w14:textId="77777777" w:rsidR="002F4B46" w:rsidRPr="00FB6D58" w:rsidRDefault="002F4B46" w:rsidP="00740F7B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B6D58">
              <w:rPr>
                <w:rFonts w:asciiTheme="minorHAnsi" w:hAnsiTheme="minorHAnsi" w:cs="Arial"/>
                <w:sz w:val="20"/>
                <w:szCs w:val="20"/>
              </w:rPr>
              <w:t>24</w:t>
            </w:r>
          </w:p>
        </w:tc>
        <w:tc>
          <w:tcPr>
            <w:tcW w:w="3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F03F1" w14:textId="77777777" w:rsidR="002F4B46" w:rsidRPr="00FB6D58" w:rsidRDefault="002F4B46" w:rsidP="00740F7B">
            <w:pPr>
              <w:spacing w:line="276" w:lineRule="auto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FB6D58">
              <w:rPr>
                <w:rFonts w:asciiTheme="minorHAnsi" w:hAnsiTheme="minorHAnsi" w:cs="Arial"/>
                <w:sz w:val="20"/>
                <w:szCs w:val="20"/>
              </w:rPr>
              <w:t>Poważne zachorowanie ubezpieczonego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70674" w14:textId="77777777" w:rsidR="002F4B46" w:rsidRPr="00FB6D58" w:rsidRDefault="002F4B46" w:rsidP="00740F7B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B6D58">
              <w:rPr>
                <w:rFonts w:asciiTheme="minorHAnsi" w:hAnsiTheme="minorHAnsi" w:cs="Arial"/>
                <w:sz w:val="20"/>
                <w:szCs w:val="20"/>
              </w:rPr>
              <w:t>5 000</w:t>
            </w:r>
          </w:p>
        </w:tc>
      </w:tr>
      <w:tr w:rsidR="002F4B46" w:rsidRPr="00FB6D58" w14:paraId="595E8EAE" w14:textId="77777777" w:rsidTr="00591BC9">
        <w:trPr>
          <w:trHeight w:val="340"/>
          <w:jc w:val="center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2D4FC" w14:textId="77777777" w:rsidR="002F4B46" w:rsidRPr="00FB6D58" w:rsidRDefault="002F4B46" w:rsidP="00740F7B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B6D58">
              <w:rPr>
                <w:rFonts w:asciiTheme="minorHAnsi" w:hAnsiTheme="minorHAnsi" w:cs="Arial"/>
                <w:sz w:val="20"/>
                <w:szCs w:val="20"/>
              </w:rPr>
              <w:t>25</w:t>
            </w:r>
          </w:p>
        </w:tc>
        <w:tc>
          <w:tcPr>
            <w:tcW w:w="3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1850E" w14:textId="77777777" w:rsidR="002F4B46" w:rsidRPr="00FB6D58" w:rsidRDefault="002F4B46" w:rsidP="00740F7B">
            <w:pPr>
              <w:spacing w:line="276" w:lineRule="auto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FB6D58">
              <w:rPr>
                <w:rFonts w:asciiTheme="minorHAnsi" w:hAnsiTheme="minorHAnsi" w:cs="Arial"/>
                <w:sz w:val="20"/>
                <w:szCs w:val="20"/>
              </w:rPr>
              <w:t>Operacje Chirurgiczne ubezpieczonego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A398D" w14:textId="77777777" w:rsidR="002F4B46" w:rsidRPr="00FB6D58" w:rsidRDefault="002F4B46" w:rsidP="00740F7B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B6D58">
              <w:rPr>
                <w:rFonts w:asciiTheme="minorHAnsi" w:hAnsiTheme="minorHAnsi" w:cs="Arial"/>
                <w:sz w:val="20"/>
                <w:szCs w:val="20"/>
              </w:rPr>
              <w:t>300</w:t>
            </w:r>
          </w:p>
        </w:tc>
      </w:tr>
      <w:tr w:rsidR="002F4B46" w:rsidRPr="00FB6D58" w14:paraId="67B4E5D1" w14:textId="77777777" w:rsidTr="00591BC9">
        <w:trPr>
          <w:trHeight w:val="340"/>
          <w:jc w:val="center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4911A" w14:textId="77777777" w:rsidR="002F4B46" w:rsidRPr="00FB6D58" w:rsidRDefault="002F4B46" w:rsidP="00740F7B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B6D58">
              <w:rPr>
                <w:rFonts w:asciiTheme="minorHAnsi" w:hAnsiTheme="minorHAnsi" w:cs="Arial"/>
                <w:sz w:val="20"/>
                <w:szCs w:val="20"/>
              </w:rPr>
              <w:t>26</w:t>
            </w:r>
          </w:p>
        </w:tc>
        <w:tc>
          <w:tcPr>
            <w:tcW w:w="3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F532F" w14:textId="77777777" w:rsidR="002F4B46" w:rsidRPr="00FB6D58" w:rsidRDefault="002F4B46" w:rsidP="00740F7B">
            <w:pPr>
              <w:spacing w:line="276" w:lineRule="auto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FB6D58">
              <w:rPr>
                <w:rFonts w:asciiTheme="minorHAnsi" w:hAnsiTheme="minorHAnsi" w:cs="Arial"/>
                <w:sz w:val="20"/>
                <w:szCs w:val="20"/>
              </w:rPr>
              <w:t>Leczenie specjalistyczne ubezpieczonego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70983" w14:textId="77777777" w:rsidR="002F4B46" w:rsidRPr="00FB6D58" w:rsidRDefault="002F4B46" w:rsidP="00740F7B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B6D58">
              <w:rPr>
                <w:rFonts w:asciiTheme="minorHAnsi" w:hAnsiTheme="minorHAnsi" w:cs="Arial"/>
                <w:sz w:val="20"/>
                <w:szCs w:val="20"/>
              </w:rPr>
              <w:t>2 500</w:t>
            </w:r>
          </w:p>
        </w:tc>
      </w:tr>
      <w:tr w:rsidR="002F4B46" w:rsidRPr="00FB6D58" w14:paraId="0B2E180A" w14:textId="77777777" w:rsidTr="00591BC9">
        <w:trPr>
          <w:trHeight w:val="340"/>
          <w:jc w:val="center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16D40" w14:textId="77777777" w:rsidR="002F4B46" w:rsidRPr="00FB6D58" w:rsidRDefault="002F4B46" w:rsidP="00740F7B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B6D58">
              <w:rPr>
                <w:rFonts w:asciiTheme="minorHAnsi" w:hAnsiTheme="minorHAnsi" w:cs="Arial"/>
                <w:sz w:val="20"/>
                <w:szCs w:val="20"/>
              </w:rPr>
              <w:t>27</w:t>
            </w:r>
          </w:p>
        </w:tc>
        <w:tc>
          <w:tcPr>
            <w:tcW w:w="3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9006C" w14:textId="77777777" w:rsidR="002F4B46" w:rsidRPr="00FB6D58" w:rsidRDefault="00316217" w:rsidP="00740F7B">
            <w:pPr>
              <w:spacing w:line="276" w:lineRule="auto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Zasiłek apteczny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216B6" w14:textId="77777777" w:rsidR="002F4B46" w:rsidRPr="00FB6D58" w:rsidRDefault="002F4B46" w:rsidP="00740F7B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B6D58">
              <w:rPr>
                <w:rFonts w:asciiTheme="minorHAnsi" w:hAnsiTheme="minorHAnsi" w:cs="Arial"/>
                <w:sz w:val="20"/>
                <w:szCs w:val="20"/>
              </w:rPr>
              <w:t>200</w:t>
            </w:r>
          </w:p>
        </w:tc>
      </w:tr>
      <w:tr w:rsidR="00044810" w:rsidRPr="00FB6D58" w14:paraId="7485F791" w14:textId="77777777" w:rsidTr="00591BC9">
        <w:trPr>
          <w:trHeight w:val="340"/>
          <w:jc w:val="center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CFBE6" w14:textId="77777777" w:rsidR="00044810" w:rsidRPr="00FB6D58" w:rsidRDefault="00044810" w:rsidP="00044810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B6D58">
              <w:rPr>
                <w:rFonts w:asciiTheme="minorHAnsi" w:hAnsiTheme="minorHAnsi" w:cs="Arial"/>
                <w:sz w:val="20"/>
                <w:szCs w:val="20"/>
              </w:rPr>
              <w:t>28</w:t>
            </w:r>
          </w:p>
        </w:tc>
        <w:tc>
          <w:tcPr>
            <w:tcW w:w="3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3845E0" w14:textId="77777777" w:rsidR="00044810" w:rsidRPr="00FB6D58" w:rsidRDefault="00044810" w:rsidP="00044810">
            <w:pPr>
              <w:spacing w:line="276" w:lineRule="auto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FB6D58">
              <w:rPr>
                <w:rFonts w:asciiTheme="minorHAnsi" w:hAnsiTheme="minorHAnsi" w:cs="Arial"/>
                <w:sz w:val="20"/>
                <w:szCs w:val="20"/>
              </w:rPr>
              <w:t>Trwała niezdolność ubezpieczonego do pracy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DD795F" w14:textId="77777777" w:rsidR="00044810" w:rsidRPr="00FB6D58" w:rsidRDefault="00044810" w:rsidP="00044810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B6D58">
              <w:rPr>
                <w:rFonts w:asciiTheme="minorHAnsi" w:hAnsiTheme="minorHAnsi" w:cs="Arial"/>
                <w:sz w:val="20"/>
                <w:szCs w:val="20"/>
              </w:rPr>
              <w:t>20 000</w:t>
            </w:r>
          </w:p>
        </w:tc>
      </w:tr>
      <w:tr w:rsidR="00591BC9" w:rsidRPr="00FB6D58" w14:paraId="4AFDB58D" w14:textId="77777777" w:rsidTr="00591BC9">
        <w:trPr>
          <w:trHeight w:val="340"/>
          <w:jc w:val="center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76F82" w14:textId="77777777" w:rsidR="00591BC9" w:rsidRPr="00591BC9" w:rsidRDefault="00591BC9" w:rsidP="00044810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91BC9">
              <w:rPr>
                <w:rFonts w:asciiTheme="minorHAnsi" w:hAnsiTheme="minorHAnsi" w:cs="Arial"/>
                <w:b/>
                <w:sz w:val="20"/>
                <w:szCs w:val="20"/>
              </w:rPr>
              <w:t>Część 2</w:t>
            </w:r>
          </w:p>
        </w:tc>
      </w:tr>
      <w:tr w:rsidR="00044810" w:rsidRPr="00FB6D58" w14:paraId="33C0E100" w14:textId="77777777" w:rsidTr="00591BC9">
        <w:trPr>
          <w:trHeight w:val="340"/>
          <w:jc w:val="center"/>
        </w:trPr>
        <w:tc>
          <w:tcPr>
            <w:tcW w:w="2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ACE93" w14:textId="77777777" w:rsidR="00044810" w:rsidRPr="00A51F81" w:rsidRDefault="00044810" w:rsidP="00044810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51F81">
              <w:rPr>
                <w:rFonts w:asciiTheme="minorHAnsi" w:hAnsiTheme="minorHAnsi" w:cs="Arial"/>
                <w:sz w:val="20"/>
                <w:szCs w:val="20"/>
              </w:rPr>
              <w:t>29</w:t>
            </w:r>
          </w:p>
        </w:tc>
        <w:tc>
          <w:tcPr>
            <w:tcW w:w="38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3838B" w14:textId="77777777" w:rsidR="00044810" w:rsidRPr="00A51F81" w:rsidRDefault="00316217" w:rsidP="00044810">
            <w:pPr>
              <w:spacing w:line="276" w:lineRule="auto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A51F81">
              <w:rPr>
                <w:rFonts w:asciiTheme="minorHAnsi" w:hAnsiTheme="minorHAnsi"/>
                <w:sz w:val="20"/>
              </w:rPr>
              <w:t>Z</w:t>
            </w:r>
            <w:r w:rsidRPr="00A51F81">
              <w:rPr>
                <w:rFonts w:asciiTheme="minorHAnsi" w:hAnsiTheme="minorHAnsi"/>
                <w:sz w:val="20"/>
                <w:szCs w:val="22"/>
              </w:rPr>
              <w:t>niżka lekowa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A306F" w14:textId="77777777" w:rsidR="00044810" w:rsidRPr="00A51F81" w:rsidRDefault="00316217" w:rsidP="00044810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51F81">
              <w:rPr>
                <w:rFonts w:asciiTheme="minorHAnsi" w:hAnsiTheme="minorHAnsi"/>
                <w:sz w:val="20"/>
                <w:szCs w:val="22"/>
              </w:rPr>
              <w:t>Tak</w:t>
            </w:r>
          </w:p>
        </w:tc>
      </w:tr>
    </w:tbl>
    <w:p w14:paraId="09848C34" w14:textId="77777777" w:rsidR="002F4B46" w:rsidRPr="00FB6D58" w:rsidRDefault="002F4B46" w:rsidP="002F4B46">
      <w:pPr>
        <w:spacing w:line="276" w:lineRule="auto"/>
        <w:ind w:left="567"/>
        <w:rPr>
          <w:rFonts w:asciiTheme="minorHAnsi" w:hAnsiTheme="minorHAnsi" w:cs="Tahoma"/>
          <w:sz w:val="20"/>
          <w:szCs w:val="20"/>
        </w:rPr>
      </w:pPr>
      <w:r w:rsidRPr="00FB6D58">
        <w:rPr>
          <w:rFonts w:asciiTheme="minorHAnsi" w:hAnsiTheme="minorHAnsi" w:cs="Tahoma"/>
          <w:sz w:val="20"/>
          <w:szCs w:val="20"/>
        </w:rPr>
        <w:t>UWAGA! W tabeli podano skumulowane wartości świadczeń.</w:t>
      </w:r>
    </w:p>
    <w:p w14:paraId="3D035A24" w14:textId="77777777" w:rsidR="0007245F" w:rsidRPr="00FB6D58" w:rsidRDefault="0007245F" w:rsidP="0007245F">
      <w:pPr>
        <w:rPr>
          <w:rFonts w:asciiTheme="minorHAnsi" w:hAnsiTheme="minorHAnsi"/>
          <w:sz w:val="22"/>
          <w:szCs w:val="22"/>
        </w:rPr>
      </w:pPr>
    </w:p>
    <w:p w14:paraId="44A5FA35" w14:textId="77777777" w:rsidR="005532F4" w:rsidRPr="00FB6D58" w:rsidRDefault="005532F4" w:rsidP="0007245F">
      <w:pPr>
        <w:numPr>
          <w:ilvl w:val="0"/>
          <w:numId w:val="2"/>
        </w:numPr>
        <w:ind w:left="0"/>
        <w:rPr>
          <w:rFonts w:asciiTheme="minorHAnsi" w:hAnsiTheme="minorHAnsi"/>
          <w:szCs w:val="22"/>
        </w:rPr>
      </w:pPr>
      <w:r w:rsidRPr="00FB6D58">
        <w:rPr>
          <w:rFonts w:asciiTheme="minorHAnsi" w:hAnsiTheme="minorHAnsi" w:cs="Tahoma"/>
          <w:b/>
          <w:szCs w:val="22"/>
        </w:rPr>
        <w:t>Warunki obligatoryjne</w:t>
      </w:r>
    </w:p>
    <w:p w14:paraId="2E7CA902" w14:textId="77777777" w:rsidR="005532F4" w:rsidRPr="00FB6D58" w:rsidRDefault="005532F4" w:rsidP="005532F4">
      <w:pPr>
        <w:spacing w:line="276" w:lineRule="auto"/>
        <w:rPr>
          <w:rFonts w:asciiTheme="minorHAnsi" w:hAnsiTheme="minorHAnsi" w:cs="Tahoma"/>
          <w:b/>
          <w:sz w:val="22"/>
          <w:szCs w:val="22"/>
        </w:rPr>
      </w:pPr>
    </w:p>
    <w:p w14:paraId="7F6C7ED3" w14:textId="77777777" w:rsidR="00A10B24" w:rsidRPr="00FB6D58" w:rsidRDefault="005532F4" w:rsidP="00A10B24">
      <w:pPr>
        <w:pStyle w:val="Akapitzlist1"/>
        <w:numPr>
          <w:ilvl w:val="1"/>
          <w:numId w:val="34"/>
        </w:numPr>
        <w:suppressAutoHyphens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B6D58">
        <w:rPr>
          <w:rFonts w:asciiTheme="minorHAnsi" w:hAnsiTheme="minorHAnsi"/>
          <w:sz w:val="22"/>
          <w:szCs w:val="22"/>
        </w:rPr>
        <w:t xml:space="preserve">Przystępowanie do ubezpieczenia następować będzie bez oceny ryzyka medycznego, co oznacza, że Wykonawca nie uzależnia możliwości przystąpienia do ubezpieczenia od stanu jego zdrowia oraz podleganie ochronie, a tym samym wypłata świadczeń w pełnym zakresie </w:t>
      </w:r>
      <w:proofErr w:type="spellStart"/>
      <w:r w:rsidRPr="00FB6D58">
        <w:rPr>
          <w:rFonts w:asciiTheme="minorHAnsi" w:hAnsiTheme="minorHAnsi"/>
          <w:sz w:val="22"/>
          <w:szCs w:val="22"/>
        </w:rPr>
        <w:t>ryzyk</w:t>
      </w:r>
      <w:proofErr w:type="spellEnd"/>
      <w:r w:rsidRPr="00FB6D58">
        <w:rPr>
          <w:rFonts w:asciiTheme="minorHAnsi" w:hAnsiTheme="minorHAnsi"/>
          <w:sz w:val="22"/>
          <w:szCs w:val="22"/>
        </w:rPr>
        <w:t>, nie jest zależne od stanu zdrowia ubezpieczonego przed przystąpieniem do umowy ubezpieczenia.</w:t>
      </w:r>
    </w:p>
    <w:p w14:paraId="004A6156" w14:textId="4FA1795D" w:rsidR="00A10B24" w:rsidRPr="00FB6D58" w:rsidRDefault="005532F4" w:rsidP="00A10B24">
      <w:pPr>
        <w:pStyle w:val="Akapitzlist1"/>
        <w:numPr>
          <w:ilvl w:val="1"/>
          <w:numId w:val="34"/>
        </w:numPr>
        <w:tabs>
          <w:tab w:val="left" w:pos="709"/>
        </w:tabs>
        <w:suppressAutoHyphens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B6D58">
        <w:rPr>
          <w:rFonts w:asciiTheme="minorHAnsi" w:hAnsiTheme="minorHAnsi"/>
          <w:sz w:val="22"/>
          <w:szCs w:val="22"/>
        </w:rPr>
        <w:t xml:space="preserve">Przystępowanie do ubezpieczenia </w:t>
      </w:r>
      <w:r w:rsidR="00430994">
        <w:rPr>
          <w:rFonts w:asciiTheme="minorHAnsi" w:hAnsiTheme="minorHAnsi"/>
          <w:sz w:val="22"/>
          <w:szCs w:val="22"/>
        </w:rPr>
        <w:t>w pierwszym miesiącu</w:t>
      </w:r>
      <w:r w:rsidR="001477A8" w:rsidRPr="00FB6D58">
        <w:rPr>
          <w:rFonts w:asciiTheme="minorHAnsi" w:hAnsiTheme="minorHAnsi"/>
          <w:sz w:val="22"/>
          <w:szCs w:val="22"/>
        </w:rPr>
        <w:t xml:space="preserve"> rozpoczęcia ochrony ubezpieczeniowej przez pracowników/ małżonków/ pełnoletnie dzieci, w pełnym zakresie ubezpieczenia określonym w </w:t>
      </w:r>
      <w:r w:rsidR="001477A8" w:rsidRPr="00A51F81">
        <w:rPr>
          <w:rFonts w:asciiTheme="minorHAnsi" w:hAnsiTheme="minorHAnsi"/>
          <w:sz w:val="22"/>
          <w:szCs w:val="22"/>
        </w:rPr>
        <w:t>pkt. 2</w:t>
      </w:r>
      <w:r w:rsidR="001477A8" w:rsidRPr="00FB6D58">
        <w:rPr>
          <w:rFonts w:asciiTheme="minorHAnsi" w:hAnsiTheme="minorHAnsi"/>
          <w:sz w:val="22"/>
          <w:szCs w:val="22"/>
        </w:rPr>
        <w:t xml:space="preserve"> </w:t>
      </w:r>
      <w:r w:rsidRPr="00FB6D58">
        <w:rPr>
          <w:rFonts w:asciiTheme="minorHAnsi" w:hAnsiTheme="minorHAnsi"/>
          <w:b/>
          <w:sz w:val="22"/>
          <w:szCs w:val="22"/>
        </w:rPr>
        <w:t>Opisu przedmiotu zamówienia</w:t>
      </w:r>
      <w:r w:rsidRPr="00FB6D58">
        <w:rPr>
          <w:rFonts w:asciiTheme="minorHAnsi" w:hAnsiTheme="minorHAnsi"/>
          <w:sz w:val="22"/>
          <w:szCs w:val="22"/>
        </w:rPr>
        <w:t xml:space="preserve"> </w:t>
      </w:r>
      <w:r w:rsidRPr="00FB6D58">
        <w:rPr>
          <w:rFonts w:asciiTheme="minorHAnsi" w:hAnsiTheme="minorHAnsi"/>
          <w:sz w:val="22"/>
          <w:szCs w:val="22"/>
          <w:u w:val="single"/>
        </w:rPr>
        <w:t>grupowe ubezpieczenie na życi</w:t>
      </w:r>
      <w:r w:rsidRPr="00A51F81">
        <w:rPr>
          <w:rFonts w:asciiTheme="minorHAnsi" w:hAnsiTheme="minorHAnsi"/>
          <w:sz w:val="22"/>
          <w:szCs w:val="22"/>
          <w:u w:val="single"/>
        </w:rPr>
        <w:t>e</w:t>
      </w:r>
      <w:r w:rsidRPr="00FB6D58">
        <w:rPr>
          <w:rFonts w:asciiTheme="minorHAnsi" w:hAnsiTheme="minorHAnsi"/>
          <w:sz w:val="22"/>
          <w:szCs w:val="22"/>
        </w:rPr>
        <w:t xml:space="preserve"> – „Zakres ubezpieczenia” - </w:t>
      </w:r>
      <w:r w:rsidRPr="00FB6D58">
        <w:rPr>
          <w:rFonts w:asciiTheme="minorHAnsi" w:hAnsiTheme="minorHAnsi"/>
          <w:sz w:val="22"/>
          <w:szCs w:val="22"/>
          <w:u w:val="single"/>
        </w:rPr>
        <w:t>bez żadnych okresów karencji.</w:t>
      </w:r>
    </w:p>
    <w:p w14:paraId="4084DD4F" w14:textId="77777777" w:rsidR="00DB0487" w:rsidRPr="00FB6D58" w:rsidRDefault="005532F4" w:rsidP="00DB0487">
      <w:pPr>
        <w:pStyle w:val="Akapitzlist1"/>
        <w:numPr>
          <w:ilvl w:val="1"/>
          <w:numId w:val="34"/>
        </w:numPr>
        <w:suppressAutoHyphens/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  <w:r w:rsidRPr="00FB6D58">
        <w:rPr>
          <w:rFonts w:asciiTheme="minorHAnsi" w:hAnsiTheme="minorHAnsi"/>
          <w:sz w:val="22"/>
          <w:szCs w:val="22"/>
        </w:rPr>
        <w:t xml:space="preserve">Wykonawca akceptuje przystąpienie do umowy ubezpieczenia osób </w:t>
      </w:r>
      <w:r w:rsidRPr="00FB6D58">
        <w:rPr>
          <w:rFonts w:asciiTheme="minorHAnsi" w:hAnsiTheme="minorHAnsi"/>
          <w:b/>
          <w:sz w:val="22"/>
          <w:szCs w:val="22"/>
        </w:rPr>
        <w:t>aktualnie ubezpieczonych</w:t>
      </w:r>
      <w:r w:rsidRPr="00FB6D58">
        <w:rPr>
          <w:rFonts w:asciiTheme="minorHAnsi" w:hAnsiTheme="minorHAnsi"/>
          <w:sz w:val="22"/>
          <w:szCs w:val="22"/>
        </w:rPr>
        <w:t>, które w dniu zawarcia umowy ubezpieczenia przebywają na zwolnieniu lekarskim, świadczeniu rehabilitacyjnym, urlopach macierzyńskich, ojcowskich, rodzicielskich, wychowawczych, bezpłatnych</w:t>
      </w:r>
      <w:r w:rsidRPr="00FB6D58">
        <w:rPr>
          <w:rFonts w:asciiTheme="minorHAnsi" w:hAnsiTheme="minorHAnsi" w:cs="Tahoma"/>
          <w:sz w:val="22"/>
          <w:szCs w:val="22"/>
        </w:rPr>
        <w:t>.</w:t>
      </w:r>
    </w:p>
    <w:p w14:paraId="442AFAF7" w14:textId="77777777" w:rsidR="00DB0487" w:rsidRPr="00FB6D58" w:rsidRDefault="005532F4" w:rsidP="00DB0487">
      <w:pPr>
        <w:pStyle w:val="Akapitzlist1"/>
        <w:numPr>
          <w:ilvl w:val="1"/>
          <w:numId w:val="34"/>
        </w:numPr>
        <w:suppressAutoHyphens/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  <w:r w:rsidRPr="00FB6D58">
        <w:rPr>
          <w:rFonts w:asciiTheme="minorHAnsi" w:hAnsiTheme="minorHAnsi"/>
          <w:sz w:val="22"/>
          <w:szCs w:val="22"/>
        </w:rPr>
        <w:t xml:space="preserve">Wykonawca zagwarantuje możliwość przystępowania do ubezpieczenia do 69 roku życia, w pełnym zakresie ubezpieczenia określonym </w:t>
      </w:r>
      <w:r w:rsidRPr="00A51F81">
        <w:rPr>
          <w:rFonts w:asciiTheme="minorHAnsi" w:hAnsiTheme="minorHAnsi"/>
          <w:sz w:val="22"/>
          <w:szCs w:val="22"/>
        </w:rPr>
        <w:t>pkt. 2</w:t>
      </w:r>
      <w:r w:rsidRPr="00FB6D58">
        <w:rPr>
          <w:rFonts w:asciiTheme="minorHAnsi" w:hAnsiTheme="minorHAnsi"/>
          <w:sz w:val="22"/>
          <w:szCs w:val="22"/>
        </w:rPr>
        <w:t xml:space="preserve"> Opisu przedmiotu zamówienia </w:t>
      </w:r>
      <w:r w:rsidR="006C7FDD">
        <w:rPr>
          <w:rFonts w:asciiTheme="minorHAnsi" w:hAnsiTheme="minorHAnsi"/>
          <w:sz w:val="22"/>
          <w:szCs w:val="22"/>
          <w:u w:val="single"/>
        </w:rPr>
        <w:t>grupowe ubezpieczenie na życie</w:t>
      </w:r>
      <w:r w:rsidRPr="00FB6D58">
        <w:rPr>
          <w:rFonts w:asciiTheme="minorHAnsi" w:hAnsiTheme="minorHAnsi"/>
          <w:sz w:val="22"/>
          <w:szCs w:val="22"/>
        </w:rPr>
        <w:t xml:space="preserve"> – „Zakres ubezpieczenia”, z zastrzeżeniem, iż do ubezpieczenia mogą przystąpić wszyscy aktualnie ubez</w:t>
      </w:r>
      <w:r w:rsidR="002D357F" w:rsidRPr="00FB6D58">
        <w:rPr>
          <w:rFonts w:asciiTheme="minorHAnsi" w:hAnsiTheme="minorHAnsi"/>
          <w:sz w:val="22"/>
          <w:szCs w:val="22"/>
        </w:rPr>
        <w:t>pieczeni, bez względu na wiek</w:t>
      </w:r>
      <w:r w:rsidRPr="00FB6D58">
        <w:rPr>
          <w:rFonts w:asciiTheme="minorHAnsi" w:hAnsiTheme="minorHAnsi"/>
          <w:sz w:val="22"/>
          <w:szCs w:val="22"/>
        </w:rPr>
        <w:t>.</w:t>
      </w:r>
    </w:p>
    <w:p w14:paraId="3FEAA0BC" w14:textId="77777777" w:rsidR="005532F4" w:rsidRPr="00FB6D58" w:rsidRDefault="005532F4" w:rsidP="001477A8">
      <w:pPr>
        <w:pStyle w:val="Akapitzlist1"/>
        <w:numPr>
          <w:ilvl w:val="1"/>
          <w:numId w:val="34"/>
        </w:numPr>
        <w:suppressAutoHyphens/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  <w:r w:rsidRPr="00FB6D58">
        <w:rPr>
          <w:rFonts w:asciiTheme="minorHAnsi" w:hAnsiTheme="minorHAnsi"/>
          <w:sz w:val="22"/>
          <w:szCs w:val="22"/>
        </w:rPr>
        <w:t>Wykonawca zapewni ubezpieczonym prawo do dożywotniej indywidualnej kontynuacji ubezpieczenia.</w:t>
      </w:r>
    </w:p>
    <w:p w14:paraId="27251F52" w14:textId="77777777" w:rsidR="006C7FDD" w:rsidRDefault="005532F4" w:rsidP="006C7FDD">
      <w:pPr>
        <w:pStyle w:val="Akapitzlist1"/>
        <w:numPr>
          <w:ilvl w:val="0"/>
          <w:numId w:val="27"/>
        </w:numPr>
        <w:spacing w:line="276" w:lineRule="auto"/>
        <w:ind w:left="993"/>
        <w:jc w:val="both"/>
        <w:rPr>
          <w:rFonts w:asciiTheme="minorHAnsi" w:hAnsiTheme="minorHAnsi"/>
          <w:sz w:val="22"/>
          <w:szCs w:val="22"/>
        </w:rPr>
      </w:pPr>
      <w:r w:rsidRPr="00FB6D58">
        <w:rPr>
          <w:rFonts w:asciiTheme="minorHAnsi" w:hAnsiTheme="minorHAnsi"/>
          <w:sz w:val="22"/>
          <w:szCs w:val="22"/>
        </w:rPr>
        <w:t>Wykonawca zapewni ubezpieczonym indywidualną kontynuację ubezpieczenia, której warunki i niezmienna w całym okresie trwania tej opcji ubezpieczenia kontynuowanego cena (nie wyższa niż 7 PLN za każdy 1000 sumy ubezpieczenia) będą jednakowe dla wszystkich ubezpieczonych, bez oceny ryzyka medycznego i finansowego</w:t>
      </w:r>
      <w:r w:rsidRPr="00FB6D58">
        <w:rPr>
          <w:rFonts w:asciiTheme="minorHAnsi" w:hAnsiTheme="minorHAnsi"/>
          <w:bCs/>
          <w:sz w:val="22"/>
          <w:szCs w:val="22"/>
        </w:rPr>
        <w:t>, na podstawie OWU indywidualnie kontynuowanego, które wraz z ofertą I</w:t>
      </w:r>
      <w:r w:rsidR="00B3628E" w:rsidRPr="00FB6D58">
        <w:rPr>
          <w:rFonts w:asciiTheme="minorHAnsi" w:hAnsiTheme="minorHAnsi"/>
          <w:bCs/>
          <w:sz w:val="22"/>
          <w:szCs w:val="22"/>
        </w:rPr>
        <w:t xml:space="preserve">ndywidualnej </w:t>
      </w:r>
      <w:r w:rsidRPr="00FB6D58">
        <w:rPr>
          <w:rFonts w:asciiTheme="minorHAnsi" w:hAnsiTheme="minorHAnsi"/>
          <w:bCs/>
          <w:sz w:val="22"/>
          <w:szCs w:val="22"/>
        </w:rPr>
        <w:t>K</w:t>
      </w:r>
      <w:r w:rsidR="00B3628E" w:rsidRPr="00FB6D58">
        <w:rPr>
          <w:rFonts w:asciiTheme="minorHAnsi" w:hAnsiTheme="minorHAnsi"/>
          <w:bCs/>
          <w:sz w:val="22"/>
          <w:szCs w:val="22"/>
        </w:rPr>
        <w:t>ontynuacji</w:t>
      </w:r>
      <w:r w:rsidRPr="00FB6D58">
        <w:rPr>
          <w:rFonts w:asciiTheme="minorHAnsi" w:hAnsiTheme="minorHAnsi"/>
          <w:bCs/>
          <w:sz w:val="22"/>
          <w:szCs w:val="22"/>
        </w:rPr>
        <w:t xml:space="preserve"> stanowić będą załącznik do przedmiotowej oferty Wykonawcy, z zas</w:t>
      </w:r>
      <w:r w:rsidR="006C7FDD">
        <w:rPr>
          <w:rFonts w:asciiTheme="minorHAnsi" w:hAnsiTheme="minorHAnsi"/>
          <w:bCs/>
          <w:sz w:val="22"/>
          <w:szCs w:val="22"/>
        </w:rPr>
        <w:t>trzeżeniem.</w:t>
      </w:r>
    </w:p>
    <w:p w14:paraId="562F4A28" w14:textId="77777777" w:rsidR="006C7FDD" w:rsidRPr="006C7FDD" w:rsidRDefault="005532F4" w:rsidP="006C7FDD">
      <w:pPr>
        <w:pStyle w:val="Akapitzlist1"/>
        <w:numPr>
          <w:ilvl w:val="0"/>
          <w:numId w:val="27"/>
        </w:numPr>
        <w:spacing w:line="276" w:lineRule="auto"/>
        <w:ind w:left="993"/>
        <w:jc w:val="both"/>
        <w:rPr>
          <w:rFonts w:asciiTheme="minorHAnsi" w:hAnsiTheme="minorHAnsi"/>
          <w:sz w:val="22"/>
          <w:szCs w:val="22"/>
        </w:rPr>
      </w:pPr>
      <w:r w:rsidRPr="006C7FDD">
        <w:rPr>
          <w:rFonts w:asciiTheme="minorHAnsi" w:hAnsiTheme="minorHAnsi"/>
          <w:sz w:val="22"/>
          <w:szCs w:val="22"/>
          <w:u w:val="single"/>
        </w:rPr>
        <w:t>Minimalny zakres ubezpieczenia indywidualnie kontynuowanego po 70 roku życia ubezpieczonego winien obejmować następujące ryzyka:</w:t>
      </w:r>
    </w:p>
    <w:p w14:paraId="6F3CB14D" w14:textId="77777777" w:rsidR="002F7FB9" w:rsidRPr="006C7FDD" w:rsidRDefault="005532F4" w:rsidP="006C7FDD">
      <w:pPr>
        <w:pStyle w:val="Akapitzlist1"/>
        <w:spacing w:line="276" w:lineRule="auto"/>
        <w:ind w:left="993"/>
        <w:jc w:val="both"/>
        <w:rPr>
          <w:rFonts w:asciiTheme="minorHAnsi" w:hAnsiTheme="minorHAnsi"/>
          <w:sz w:val="22"/>
          <w:szCs w:val="22"/>
        </w:rPr>
      </w:pPr>
      <w:r w:rsidRPr="006C7FDD">
        <w:rPr>
          <w:rFonts w:asciiTheme="minorHAnsi" w:hAnsiTheme="minorHAnsi"/>
          <w:sz w:val="22"/>
          <w:szCs w:val="22"/>
        </w:rPr>
        <w:t xml:space="preserve">Zgon ubezpieczonego, zgon ubezpieczonego w wyniku nieszczęśliwego wypadku, urodzenie się dziecka (żywego i martwego ubezpieczonemu), zgon dziecka, zgon rodziców </w:t>
      </w:r>
      <w:r w:rsidRPr="006C7FDD">
        <w:rPr>
          <w:rFonts w:asciiTheme="minorHAnsi" w:hAnsiTheme="minorHAnsi"/>
          <w:sz w:val="22"/>
          <w:szCs w:val="22"/>
        </w:rPr>
        <w:lastRenderedPageBreak/>
        <w:t>i teściów, zgon małżonka ubezpieczonego, osierocenie dziecka przez ubezpieczonego, trwały uszczerbek na zdrowiu ubezpieczonego.</w:t>
      </w:r>
    </w:p>
    <w:p w14:paraId="066ACFD6" w14:textId="77777777" w:rsidR="002F7FB9" w:rsidRPr="00FB6D58" w:rsidRDefault="005532F4" w:rsidP="006C7FDD">
      <w:pPr>
        <w:pStyle w:val="Akapitzlist"/>
        <w:numPr>
          <w:ilvl w:val="0"/>
          <w:numId w:val="27"/>
        </w:numPr>
        <w:spacing w:line="276" w:lineRule="auto"/>
        <w:ind w:left="993"/>
        <w:rPr>
          <w:rFonts w:asciiTheme="minorHAnsi" w:hAnsiTheme="minorHAnsi"/>
          <w:sz w:val="22"/>
          <w:szCs w:val="22"/>
        </w:rPr>
      </w:pPr>
      <w:r w:rsidRPr="00FB6D58">
        <w:rPr>
          <w:rFonts w:asciiTheme="minorHAnsi" w:hAnsiTheme="minorHAnsi"/>
          <w:sz w:val="22"/>
          <w:szCs w:val="22"/>
        </w:rPr>
        <w:t>Warunki przystąpienia do ubezpieczenia indywidualnie kontynuowanego:</w:t>
      </w:r>
    </w:p>
    <w:p w14:paraId="4AB3F7C5" w14:textId="77777777" w:rsidR="001477A8" w:rsidRPr="00FB6D58" w:rsidRDefault="001477A8" w:rsidP="001477A8">
      <w:pPr>
        <w:pStyle w:val="Akapitzlist"/>
        <w:numPr>
          <w:ilvl w:val="0"/>
          <w:numId w:val="42"/>
        </w:numPr>
        <w:spacing w:line="276" w:lineRule="auto"/>
        <w:ind w:left="1985"/>
        <w:rPr>
          <w:rFonts w:asciiTheme="minorHAnsi" w:hAnsiTheme="minorHAnsi"/>
          <w:sz w:val="22"/>
          <w:szCs w:val="22"/>
        </w:rPr>
      </w:pPr>
      <w:proofErr w:type="gramStart"/>
      <w:r w:rsidRPr="00FB6D58">
        <w:rPr>
          <w:rFonts w:asciiTheme="minorHAnsi" w:hAnsiTheme="minorHAnsi"/>
          <w:sz w:val="22"/>
          <w:szCs w:val="22"/>
        </w:rPr>
        <w:t>prawo</w:t>
      </w:r>
      <w:proofErr w:type="gramEnd"/>
      <w:r w:rsidRPr="00FB6D58">
        <w:rPr>
          <w:rFonts w:asciiTheme="minorHAnsi" w:hAnsiTheme="minorHAnsi"/>
          <w:sz w:val="22"/>
          <w:szCs w:val="22"/>
        </w:rPr>
        <w:t xml:space="preserve"> do kontynuacji przysługuje po 6 miesiącach stażu w ubezpieczeniu;</w:t>
      </w:r>
    </w:p>
    <w:p w14:paraId="75350ECA" w14:textId="77777777" w:rsidR="00097041" w:rsidRPr="00FB6D58" w:rsidRDefault="005532F4" w:rsidP="001477A8">
      <w:pPr>
        <w:pStyle w:val="Akapitzlist"/>
        <w:numPr>
          <w:ilvl w:val="0"/>
          <w:numId w:val="42"/>
        </w:numPr>
        <w:spacing w:line="276" w:lineRule="auto"/>
        <w:ind w:left="1985"/>
        <w:rPr>
          <w:rFonts w:asciiTheme="minorHAnsi" w:hAnsiTheme="minorHAnsi"/>
          <w:sz w:val="22"/>
          <w:szCs w:val="22"/>
        </w:rPr>
      </w:pPr>
      <w:proofErr w:type="gramStart"/>
      <w:r w:rsidRPr="00FB6D58">
        <w:rPr>
          <w:rFonts w:asciiTheme="minorHAnsi" w:hAnsiTheme="minorHAnsi"/>
          <w:sz w:val="22"/>
          <w:szCs w:val="22"/>
        </w:rPr>
        <w:t>do</w:t>
      </w:r>
      <w:proofErr w:type="gramEnd"/>
      <w:r w:rsidRPr="00FB6D58">
        <w:rPr>
          <w:rFonts w:asciiTheme="minorHAnsi" w:hAnsiTheme="minorHAnsi"/>
          <w:sz w:val="22"/>
          <w:szCs w:val="22"/>
        </w:rPr>
        <w:t xml:space="preserve"> okresu ustalonego w pkt. </w:t>
      </w:r>
      <w:r w:rsidR="002F7FB9" w:rsidRPr="00A51F81">
        <w:rPr>
          <w:rFonts w:asciiTheme="minorHAnsi" w:hAnsiTheme="minorHAnsi"/>
          <w:sz w:val="22"/>
          <w:szCs w:val="22"/>
        </w:rPr>
        <w:t>a</w:t>
      </w:r>
      <w:r w:rsidR="00462E7F" w:rsidRPr="00A51F81">
        <w:rPr>
          <w:rFonts w:asciiTheme="minorHAnsi" w:hAnsiTheme="minorHAnsi"/>
          <w:sz w:val="22"/>
          <w:szCs w:val="22"/>
        </w:rPr>
        <w:t>.</w:t>
      </w:r>
      <w:r w:rsidRPr="00FB6D58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FB6D58">
        <w:rPr>
          <w:rFonts w:asciiTheme="minorHAnsi" w:hAnsiTheme="minorHAnsi"/>
          <w:sz w:val="22"/>
          <w:szCs w:val="22"/>
        </w:rPr>
        <w:t>zalicza</w:t>
      </w:r>
      <w:proofErr w:type="gramEnd"/>
      <w:r w:rsidRPr="00FB6D58">
        <w:rPr>
          <w:rFonts w:asciiTheme="minorHAnsi" w:hAnsiTheme="minorHAnsi"/>
          <w:sz w:val="22"/>
          <w:szCs w:val="22"/>
        </w:rPr>
        <w:t xml:space="preserve"> się</w:t>
      </w:r>
      <w:r w:rsidR="00FB6D58">
        <w:rPr>
          <w:rFonts w:asciiTheme="minorHAnsi" w:hAnsiTheme="minorHAnsi"/>
          <w:sz w:val="22"/>
          <w:szCs w:val="22"/>
        </w:rPr>
        <w:t xml:space="preserve"> okres ubezpieczenia wynikający</w:t>
      </w:r>
      <w:r w:rsidR="00FB6D58">
        <w:rPr>
          <w:rFonts w:asciiTheme="minorHAnsi" w:hAnsiTheme="minorHAnsi"/>
          <w:sz w:val="22"/>
          <w:szCs w:val="22"/>
        </w:rPr>
        <w:br/>
      </w:r>
      <w:r w:rsidRPr="00FB6D58">
        <w:rPr>
          <w:rFonts w:asciiTheme="minorHAnsi" w:hAnsiTheme="minorHAnsi"/>
          <w:sz w:val="22"/>
          <w:szCs w:val="22"/>
        </w:rPr>
        <w:t>z poprzedniej polisy ubezpieczeniowej</w:t>
      </w:r>
      <w:r w:rsidR="00FB6D58">
        <w:rPr>
          <w:rFonts w:asciiTheme="minorHAnsi" w:hAnsiTheme="minorHAnsi"/>
          <w:sz w:val="22"/>
          <w:szCs w:val="22"/>
        </w:rPr>
        <w:t xml:space="preserve"> pod warunkiem, że ubezpieczony</w:t>
      </w:r>
      <w:r w:rsidR="00FB6D58">
        <w:rPr>
          <w:rFonts w:asciiTheme="minorHAnsi" w:hAnsiTheme="minorHAnsi"/>
          <w:sz w:val="22"/>
          <w:szCs w:val="22"/>
        </w:rPr>
        <w:br/>
      </w:r>
      <w:r w:rsidRPr="00FB6D58">
        <w:rPr>
          <w:rFonts w:asciiTheme="minorHAnsi" w:hAnsiTheme="minorHAnsi"/>
          <w:sz w:val="22"/>
          <w:szCs w:val="22"/>
        </w:rPr>
        <w:t>w sposób nieprzerwany był objęty ochroną;</w:t>
      </w:r>
    </w:p>
    <w:p w14:paraId="0F854D80" w14:textId="77777777" w:rsidR="005532F4" w:rsidRPr="00FB6D58" w:rsidRDefault="005532F4" w:rsidP="001477A8">
      <w:pPr>
        <w:pStyle w:val="Akapitzlist"/>
        <w:numPr>
          <w:ilvl w:val="0"/>
          <w:numId w:val="42"/>
        </w:numPr>
        <w:spacing w:line="276" w:lineRule="auto"/>
        <w:ind w:left="1985"/>
        <w:rPr>
          <w:rFonts w:asciiTheme="minorHAnsi" w:hAnsiTheme="minorHAnsi"/>
          <w:sz w:val="22"/>
          <w:szCs w:val="22"/>
        </w:rPr>
      </w:pPr>
      <w:proofErr w:type="gramStart"/>
      <w:r w:rsidRPr="00FB6D58">
        <w:rPr>
          <w:rFonts w:asciiTheme="minorHAnsi" w:hAnsiTheme="minorHAnsi"/>
          <w:sz w:val="22"/>
          <w:szCs w:val="22"/>
        </w:rPr>
        <w:t>nie</w:t>
      </w:r>
      <w:proofErr w:type="gramEnd"/>
      <w:r w:rsidRPr="00FB6D58">
        <w:rPr>
          <w:rFonts w:asciiTheme="minorHAnsi" w:hAnsiTheme="minorHAnsi"/>
          <w:sz w:val="22"/>
          <w:szCs w:val="22"/>
        </w:rPr>
        <w:t xml:space="preserve"> dopuszcza się uzależniania przyznania prawa do ubezpieczenia indywidualnie kontynuowanego od stanu zdrowia ubezpieczonego.</w:t>
      </w:r>
    </w:p>
    <w:p w14:paraId="07FAF38E" w14:textId="77777777" w:rsidR="003849D7" w:rsidRPr="00FB6D58" w:rsidRDefault="005532F4" w:rsidP="003849D7">
      <w:pPr>
        <w:pStyle w:val="Tekstpodstawowy21"/>
        <w:numPr>
          <w:ilvl w:val="1"/>
          <w:numId w:val="34"/>
        </w:numPr>
        <w:tabs>
          <w:tab w:val="left" w:pos="142"/>
          <w:tab w:val="left" w:pos="426"/>
        </w:tabs>
        <w:spacing w:line="276" w:lineRule="auto"/>
        <w:jc w:val="both"/>
        <w:rPr>
          <w:rFonts w:asciiTheme="minorHAnsi" w:hAnsiTheme="minorHAnsi" w:cs="Tahoma"/>
          <w:color w:val="auto"/>
        </w:rPr>
      </w:pPr>
      <w:r w:rsidRPr="00FB6D58">
        <w:rPr>
          <w:rFonts w:asciiTheme="minorHAnsi" w:hAnsiTheme="minorHAnsi"/>
          <w:color w:val="auto"/>
        </w:rPr>
        <w:t>W przypadku orzekania o wysokości trwałego uszczerbku na zdrowiu na podstawie badania i wywiadu lekarskiego przeprowadzanego przed komisją lekarską (lub przed lekarzem orzecznikiem) Wykonawca zapewni placówkę przeprowadzającą niniejs</w:t>
      </w:r>
      <w:r w:rsidR="009A6433" w:rsidRPr="00FB6D58">
        <w:rPr>
          <w:rFonts w:asciiTheme="minorHAnsi" w:hAnsiTheme="minorHAnsi"/>
          <w:color w:val="auto"/>
        </w:rPr>
        <w:t>ze badania zlokalizowaną w Opolu</w:t>
      </w:r>
      <w:r w:rsidRPr="00FB6D58">
        <w:rPr>
          <w:rFonts w:asciiTheme="minorHAnsi" w:hAnsiTheme="minorHAnsi"/>
          <w:color w:val="auto"/>
        </w:rPr>
        <w:t>. Jednocześnie Zamawiający dopuszcza orzekanie komisji lekarskiej w trybie zaocznym, bez badania lekarskiego na podstawie otrzymanej dokumentacji medycznej, z zastrzeżeniem, że ewentualna procedura odwoławcza odbywa się obowiązkowo przed komisją lekarską</w:t>
      </w:r>
      <w:r w:rsidRPr="00FB6D58">
        <w:rPr>
          <w:rFonts w:asciiTheme="minorHAnsi" w:hAnsiTheme="minorHAnsi" w:cs="Tahoma"/>
          <w:color w:val="auto"/>
        </w:rPr>
        <w:t>.</w:t>
      </w:r>
    </w:p>
    <w:p w14:paraId="415E5013" w14:textId="77777777" w:rsidR="00473149" w:rsidRPr="00FB6D58" w:rsidRDefault="005532F4" w:rsidP="00473149">
      <w:pPr>
        <w:pStyle w:val="Tekstpodstawowy21"/>
        <w:numPr>
          <w:ilvl w:val="1"/>
          <w:numId w:val="34"/>
        </w:numPr>
        <w:tabs>
          <w:tab w:val="left" w:pos="142"/>
          <w:tab w:val="left" w:pos="426"/>
        </w:tabs>
        <w:spacing w:line="276" w:lineRule="auto"/>
        <w:jc w:val="both"/>
        <w:rPr>
          <w:rFonts w:asciiTheme="minorHAnsi" w:hAnsiTheme="minorHAnsi" w:cs="Tahoma"/>
          <w:color w:val="auto"/>
        </w:rPr>
      </w:pPr>
      <w:r w:rsidRPr="00FB6D58">
        <w:rPr>
          <w:rFonts w:asciiTheme="minorHAnsi" w:hAnsiTheme="minorHAnsi"/>
          <w:color w:val="auto"/>
        </w:rPr>
        <w:t>Wykonawca zapewni bez dodatkowych kosztów aplikację internetową do obsługi umowy ubezpieczenia na życie, umożliwiającej m.in.: identyfikację ubezpieczonych, rozliczenia miesięczne składek, wypełnianie dokumentów ewidencyjnych oraz przygotowanie dokumentacji świadczeniowej.</w:t>
      </w:r>
    </w:p>
    <w:p w14:paraId="5A32B94D" w14:textId="77777777" w:rsidR="004371E3" w:rsidRPr="004371E3" w:rsidRDefault="005532F4" w:rsidP="004371E3">
      <w:pPr>
        <w:pStyle w:val="Tekstpodstawowy21"/>
        <w:numPr>
          <w:ilvl w:val="1"/>
          <w:numId w:val="34"/>
        </w:numPr>
        <w:tabs>
          <w:tab w:val="left" w:pos="142"/>
          <w:tab w:val="left" w:pos="426"/>
        </w:tabs>
        <w:spacing w:line="276" w:lineRule="auto"/>
        <w:jc w:val="both"/>
        <w:rPr>
          <w:rFonts w:asciiTheme="minorHAnsi" w:hAnsiTheme="minorHAnsi" w:cs="Tahoma"/>
          <w:color w:val="auto"/>
        </w:rPr>
      </w:pPr>
      <w:r w:rsidRPr="00FB6D58">
        <w:rPr>
          <w:rFonts w:asciiTheme="minorHAnsi" w:hAnsiTheme="minorHAnsi"/>
          <w:u w:val="single"/>
        </w:rPr>
        <w:t>Klauzula początku odpowiedzialności ubezpieczyciela</w:t>
      </w:r>
      <w:r w:rsidR="00EF775B" w:rsidRPr="00FB6D58">
        <w:rPr>
          <w:rFonts w:asciiTheme="minorHAnsi" w:hAnsiTheme="minorHAnsi"/>
          <w:u w:val="single"/>
        </w:rPr>
        <w:t>.</w:t>
      </w:r>
    </w:p>
    <w:p w14:paraId="66FB94FD" w14:textId="77777777" w:rsidR="005532F4" w:rsidRPr="004371E3" w:rsidRDefault="005532F4" w:rsidP="004371E3">
      <w:pPr>
        <w:pStyle w:val="Tekstpodstawowy21"/>
        <w:tabs>
          <w:tab w:val="left" w:pos="142"/>
          <w:tab w:val="left" w:pos="426"/>
        </w:tabs>
        <w:spacing w:line="276" w:lineRule="auto"/>
        <w:ind w:left="360"/>
        <w:jc w:val="both"/>
        <w:rPr>
          <w:rFonts w:asciiTheme="minorHAnsi" w:hAnsiTheme="minorHAnsi" w:cs="Tahoma"/>
          <w:color w:val="auto"/>
        </w:rPr>
      </w:pPr>
      <w:r w:rsidRPr="004371E3">
        <w:rPr>
          <w:rFonts w:asciiTheme="minorHAnsi" w:hAnsiTheme="minorHAnsi"/>
        </w:rPr>
        <w:t>Odpowiedzialność zakładu ubezpieczeń w zakresie wynikającym z umowy ubezpieczenia, w odniesieniu do każdego z ubezpieczonych, rozpoczyna się pierwszego dnia miesiąca kalendarzowego:</w:t>
      </w:r>
    </w:p>
    <w:p w14:paraId="5C8F9BD4" w14:textId="77777777" w:rsidR="005532F4" w:rsidRPr="00FB6D58" w:rsidRDefault="005532F4" w:rsidP="005532F4">
      <w:pPr>
        <w:pStyle w:val="Akapitzlist1"/>
        <w:numPr>
          <w:ilvl w:val="0"/>
          <w:numId w:val="17"/>
        </w:numPr>
        <w:suppressAutoHyphens/>
        <w:spacing w:line="276" w:lineRule="auto"/>
        <w:ind w:left="851" w:hanging="284"/>
        <w:jc w:val="both"/>
        <w:rPr>
          <w:rFonts w:asciiTheme="minorHAnsi" w:hAnsiTheme="minorHAnsi"/>
          <w:sz w:val="22"/>
          <w:szCs w:val="22"/>
        </w:rPr>
      </w:pPr>
      <w:proofErr w:type="gramStart"/>
      <w:r w:rsidRPr="00FB6D58">
        <w:rPr>
          <w:rFonts w:asciiTheme="minorHAnsi" w:hAnsiTheme="minorHAnsi"/>
          <w:sz w:val="22"/>
          <w:szCs w:val="22"/>
        </w:rPr>
        <w:t>następującego</w:t>
      </w:r>
      <w:proofErr w:type="gramEnd"/>
      <w:r w:rsidRPr="00FB6D58">
        <w:rPr>
          <w:rFonts w:asciiTheme="minorHAnsi" w:hAnsiTheme="minorHAnsi"/>
          <w:sz w:val="22"/>
          <w:szCs w:val="22"/>
        </w:rPr>
        <w:t xml:space="preserve"> po dniu złożenia przez ubezpieczonego przedstawicielowi Ubezpieczającego, pisemnego oświadczenia (deklaracji, wniosku lub innego dokumentu zaakceptowanego przez Wykonawcę) wyrażającego zgodę na przystąpienie do ubezpieczenia;</w:t>
      </w:r>
    </w:p>
    <w:p w14:paraId="0C59FFC4" w14:textId="77777777" w:rsidR="005532F4" w:rsidRPr="00FB6D58" w:rsidRDefault="005532F4" w:rsidP="005532F4">
      <w:pPr>
        <w:numPr>
          <w:ilvl w:val="0"/>
          <w:numId w:val="17"/>
        </w:numPr>
        <w:suppressAutoHyphens/>
        <w:spacing w:line="276" w:lineRule="auto"/>
        <w:ind w:left="851" w:hanging="284"/>
        <w:rPr>
          <w:rFonts w:asciiTheme="minorHAnsi" w:hAnsiTheme="minorHAnsi"/>
          <w:sz w:val="22"/>
          <w:szCs w:val="22"/>
        </w:rPr>
      </w:pPr>
      <w:proofErr w:type="gramStart"/>
      <w:r w:rsidRPr="00FB6D58">
        <w:rPr>
          <w:rFonts w:asciiTheme="minorHAnsi" w:hAnsiTheme="minorHAnsi"/>
          <w:sz w:val="22"/>
          <w:szCs w:val="22"/>
        </w:rPr>
        <w:t>pod</w:t>
      </w:r>
      <w:proofErr w:type="gramEnd"/>
      <w:r w:rsidRPr="00FB6D58">
        <w:rPr>
          <w:rFonts w:asciiTheme="minorHAnsi" w:hAnsiTheme="minorHAnsi"/>
          <w:sz w:val="22"/>
          <w:szCs w:val="22"/>
        </w:rPr>
        <w:t xml:space="preserve"> warunkiem zapłacenia przez ubezpieczającego pierwszej składki na rzecz danego ubezpieczonego w przypadającym w tym miesi</w:t>
      </w:r>
      <w:r w:rsidR="00B363A3" w:rsidRPr="00FB6D58">
        <w:rPr>
          <w:rFonts w:asciiTheme="minorHAnsi" w:hAnsiTheme="minorHAnsi"/>
          <w:sz w:val="22"/>
          <w:szCs w:val="22"/>
        </w:rPr>
        <w:t>ącu terminie opłacenia składki.</w:t>
      </w:r>
    </w:p>
    <w:p w14:paraId="73B5BD52" w14:textId="77777777" w:rsidR="005532F4" w:rsidRPr="00FB6D58" w:rsidRDefault="005532F4" w:rsidP="00473149">
      <w:pPr>
        <w:pStyle w:val="Akapitzlist"/>
        <w:numPr>
          <w:ilvl w:val="1"/>
          <w:numId w:val="34"/>
        </w:numPr>
        <w:suppressAutoHyphens/>
        <w:spacing w:line="276" w:lineRule="auto"/>
        <w:contextualSpacing/>
        <w:rPr>
          <w:rFonts w:asciiTheme="minorHAnsi" w:hAnsiTheme="minorHAnsi" w:cs="Tahoma"/>
          <w:sz w:val="22"/>
          <w:szCs w:val="22"/>
          <w:u w:val="single"/>
        </w:rPr>
      </w:pPr>
      <w:r w:rsidRPr="00FB6D58">
        <w:rPr>
          <w:rFonts w:asciiTheme="minorHAnsi" w:hAnsiTheme="minorHAnsi" w:cs="Tahoma"/>
          <w:sz w:val="22"/>
          <w:szCs w:val="22"/>
          <w:u w:val="single"/>
        </w:rPr>
        <w:t>Klauzula opóźnienia zapłaty składki - termin opłacania składek</w:t>
      </w:r>
      <w:r w:rsidRPr="00FB6D58">
        <w:rPr>
          <w:rFonts w:asciiTheme="minorHAnsi" w:hAnsiTheme="minorHAnsi" w:cs="Tahoma"/>
          <w:sz w:val="22"/>
          <w:szCs w:val="22"/>
          <w:u w:val="single"/>
        </w:rPr>
        <w:softHyphen/>
      </w:r>
      <w:r w:rsidR="00EF775B" w:rsidRPr="00FB6D58">
        <w:rPr>
          <w:rFonts w:asciiTheme="minorHAnsi" w:hAnsiTheme="minorHAnsi" w:cs="Tahoma"/>
          <w:sz w:val="22"/>
          <w:szCs w:val="22"/>
          <w:u w:val="single"/>
        </w:rPr>
        <w:t>.</w:t>
      </w:r>
    </w:p>
    <w:p w14:paraId="1E2CD8B2" w14:textId="77777777" w:rsidR="00B363A3" w:rsidRPr="00FB6D58" w:rsidRDefault="00B363A3" w:rsidP="00B363A3">
      <w:pPr>
        <w:pStyle w:val="Akapitzlist1"/>
        <w:numPr>
          <w:ilvl w:val="0"/>
          <w:numId w:val="6"/>
        </w:numPr>
        <w:suppressAutoHyphens/>
        <w:spacing w:line="276" w:lineRule="auto"/>
        <w:ind w:left="851" w:hanging="284"/>
        <w:jc w:val="both"/>
        <w:rPr>
          <w:rFonts w:asciiTheme="minorHAnsi" w:hAnsiTheme="minorHAnsi"/>
          <w:sz w:val="22"/>
          <w:szCs w:val="22"/>
        </w:rPr>
      </w:pPr>
      <w:proofErr w:type="gramStart"/>
      <w:r w:rsidRPr="00FB6D58">
        <w:rPr>
          <w:rFonts w:asciiTheme="minorHAnsi" w:hAnsiTheme="minorHAnsi"/>
          <w:sz w:val="22"/>
          <w:szCs w:val="22"/>
        </w:rPr>
        <w:t>zamawiający</w:t>
      </w:r>
      <w:proofErr w:type="gramEnd"/>
      <w:r w:rsidRPr="00FB6D58">
        <w:rPr>
          <w:rFonts w:asciiTheme="minorHAnsi" w:hAnsiTheme="minorHAnsi"/>
          <w:sz w:val="22"/>
          <w:szCs w:val="22"/>
        </w:rPr>
        <w:t xml:space="preserve"> zobowiązany jest do zapłaty pierwszej i każdej następnej składki w terminie do 15-go dnia miesiąca licząc od pierwszego dnia okresu, za który składka jest należna;</w:t>
      </w:r>
    </w:p>
    <w:p w14:paraId="3981D957" w14:textId="77777777" w:rsidR="00B363A3" w:rsidRPr="00FB6D58" w:rsidRDefault="00B363A3" w:rsidP="00B363A3">
      <w:pPr>
        <w:numPr>
          <w:ilvl w:val="0"/>
          <w:numId w:val="6"/>
        </w:numPr>
        <w:suppressAutoHyphens/>
        <w:spacing w:line="276" w:lineRule="auto"/>
        <w:ind w:left="851" w:hanging="284"/>
        <w:rPr>
          <w:rFonts w:asciiTheme="minorHAnsi" w:hAnsiTheme="minorHAnsi"/>
          <w:sz w:val="22"/>
          <w:szCs w:val="22"/>
        </w:rPr>
      </w:pPr>
      <w:proofErr w:type="gramStart"/>
      <w:r w:rsidRPr="00FB6D58">
        <w:rPr>
          <w:rFonts w:asciiTheme="minorHAnsi" w:hAnsiTheme="minorHAnsi"/>
          <w:sz w:val="22"/>
          <w:szCs w:val="22"/>
        </w:rPr>
        <w:t>w</w:t>
      </w:r>
      <w:proofErr w:type="gramEnd"/>
      <w:r w:rsidRPr="00FB6D58">
        <w:rPr>
          <w:rFonts w:asciiTheme="minorHAnsi" w:hAnsiTheme="minorHAnsi"/>
          <w:sz w:val="22"/>
          <w:szCs w:val="22"/>
        </w:rPr>
        <w:t xml:space="preserve"> przypadku niezapłacenia przez zamawiającego składki, w wysokości wynikającej z umowy ubezpieczenia w </w:t>
      </w:r>
      <w:r w:rsidR="00044810">
        <w:rPr>
          <w:rFonts w:asciiTheme="minorHAnsi" w:hAnsiTheme="minorHAnsi"/>
          <w:sz w:val="22"/>
          <w:szCs w:val="22"/>
        </w:rPr>
        <w:t>terminie, o którym mowa w ust. a</w:t>
      </w:r>
      <w:r w:rsidRPr="00FB6D58">
        <w:rPr>
          <w:rFonts w:asciiTheme="minorHAnsi" w:hAnsiTheme="minorHAnsi"/>
          <w:sz w:val="22"/>
          <w:szCs w:val="22"/>
        </w:rPr>
        <w:t>, zakład ubezpieczeń wezwie ubezpieczającego do zapłaty składki w dodatkowym terminie, wyznaczonym przez zakład ubezpieczeń w pisemnym wezwaniu oraz powiadomi go o skutkach niezapłacenia składki w dodatkowym terminie;</w:t>
      </w:r>
    </w:p>
    <w:p w14:paraId="457BACAE" w14:textId="77777777" w:rsidR="00B363A3" w:rsidRPr="00FB6D58" w:rsidRDefault="00B363A3" w:rsidP="00B363A3">
      <w:pPr>
        <w:numPr>
          <w:ilvl w:val="0"/>
          <w:numId w:val="6"/>
        </w:numPr>
        <w:suppressAutoHyphens/>
        <w:spacing w:line="276" w:lineRule="auto"/>
        <w:ind w:left="851" w:hanging="284"/>
        <w:rPr>
          <w:rFonts w:asciiTheme="minorHAnsi" w:hAnsiTheme="minorHAnsi"/>
          <w:sz w:val="22"/>
          <w:szCs w:val="22"/>
        </w:rPr>
      </w:pPr>
      <w:proofErr w:type="gramStart"/>
      <w:r w:rsidRPr="00FB6D58">
        <w:rPr>
          <w:rFonts w:asciiTheme="minorHAnsi" w:hAnsiTheme="minorHAnsi"/>
          <w:sz w:val="22"/>
          <w:szCs w:val="22"/>
        </w:rPr>
        <w:t>w</w:t>
      </w:r>
      <w:proofErr w:type="gramEnd"/>
      <w:r w:rsidRPr="00FB6D58">
        <w:rPr>
          <w:rFonts w:asciiTheme="minorHAnsi" w:hAnsiTheme="minorHAnsi"/>
          <w:sz w:val="22"/>
          <w:szCs w:val="22"/>
        </w:rPr>
        <w:t xml:space="preserve"> przypadku braku możliwości potrącenia składki za ubezpieczenie pracownika</w:t>
      </w:r>
      <w:r w:rsidR="00044810">
        <w:rPr>
          <w:rFonts w:asciiTheme="minorHAnsi" w:hAnsiTheme="minorHAnsi"/>
          <w:sz w:val="22"/>
          <w:szCs w:val="22"/>
        </w:rPr>
        <w:t xml:space="preserve"> </w:t>
      </w:r>
      <w:r w:rsidRPr="00FB6D58">
        <w:rPr>
          <w:rFonts w:asciiTheme="minorHAnsi" w:hAnsiTheme="minorHAnsi"/>
          <w:sz w:val="22"/>
          <w:szCs w:val="22"/>
        </w:rPr>
        <w:t>z jego miesięcznego wynagrodzenia przez Zamawiającego, pracownik ma prawo indywidualnego opłacania składki na konto Wykonawcy, do czasu ustania przyczyny niniejszego ograniczenia.</w:t>
      </w:r>
    </w:p>
    <w:p w14:paraId="349C7364" w14:textId="77777777" w:rsidR="00B363A3" w:rsidRPr="00FB6D58" w:rsidRDefault="00B363A3" w:rsidP="00B363A3">
      <w:pPr>
        <w:pStyle w:val="Akapitzlist"/>
        <w:numPr>
          <w:ilvl w:val="1"/>
          <w:numId w:val="34"/>
        </w:numPr>
        <w:suppressAutoHyphens/>
        <w:spacing w:line="276" w:lineRule="auto"/>
        <w:contextualSpacing/>
        <w:rPr>
          <w:rFonts w:asciiTheme="minorHAnsi" w:hAnsiTheme="minorHAnsi" w:cs="Tahoma"/>
          <w:sz w:val="22"/>
          <w:szCs w:val="22"/>
          <w:u w:val="single"/>
        </w:rPr>
      </w:pPr>
      <w:r w:rsidRPr="00FB6D58">
        <w:rPr>
          <w:rFonts w:asciiTheme="minorHAnsi" w:hAnsiTheme="minorHAnsi" w:cs="Tahoma"/>
          <w:sz w:val="22"/>
          <w:szCs w:val="22"/>
          <w:u w:val="single"/>
        </w:rPr>
        <w:t>Klauzula końca odpowiedzialności zakładu ubezpieczeń</w:t>
      </w:r>
      <w:r w:rsidR="00EF775B" w:rsidRPr="00FB6D58">
        <w:rPr>
          <w:rFonts w:asciiTheme="minorHAnsi" w:hAnsiTheme="minorHAnsi" w:cs="Tahoma"/>
          <w:sz w:val="22"/>
          <w:szCs w:val="22"/>
          <w:u w:val="single"/>
        </w:rPr>
        <w:t>.</w:t>
      </w:r>
    </w:p>
    <w:p w14:paraId="7103978B" w14:textId="77777777" w:rsidR="00B363A3" w:rsidRPr="00FB6D58" w:rsidRDefault="00B363A3" w:rsidP="00B363A3">
      <w:pPr>
        <w:spacing w:line="276" w:lineRule="auto"/>
        <w:ind w:left="851" w:hanging="284"/>
        <w:rPr>
          <w:rFonts w:asciiTheme="minorHAnsi" w:hAnsiTheme="minorHAnsi"/>
          <w:sz w:val="22"/>
          <w:szCs w:val="22"/>
        </w:rPr>
      </w:pPr>
      <w:r w:rsidRPr="00FB6D58">
        <w:rPr>
          <w:rFonts w:asciiTheme="minorHAnsi" w:hAnsiTheme="minorHAnsi"/>
          <w:sz w:val="22"/>
          <w:szCs w:val="22"/>
        </w:rPr>
        <w:t>Odpowiedzialność zakładu ubezpieczeń w stosunku do danego ubezpieczonego kończy się:</w:t>
      </w:r>
    </w:p>
    <w:p w14:paraId="31D9B5FE" w14:textId="77777777" w:rsidR="00B363A3" w:rsidRPr="00FB6D58" w:rsidRDefault="00B363A3" w:rsidP="00B363A3">
      <w:pPr>
        <w:pStyle w:val="Akapitzlist1"/>
        <w:numPr>
          <w:ilvl w:val="2"/>
          <w:numId w:val="17"/>
        </w:numPr>
        <w:suppressAutoHyphens/>
        <w:spacing w:line="276" w:lineRule="auto"/>
        <w:ind w:left="851"/>
        <w:jc w:val="both"/>
        <w:rPr>
          <w:rFonts w:asciiTheme="minorHAnsi" w:hAnsiTheme="minorHAnsi"/>
          <w:sz w:val="22"/>
          <w:szCs w:val="22"/>
        </w:rPr>
      </w:pPr>
      <w:proofErr w:type="gramStart"/>
      <w:r w:rsidRPr="00FB6D58">
        <w:rPr>
          <w:rFonts w:asciiTheme="minorHAnsi" w:hAnsiTheme="minorHAnsi"/>
          <w:sz w:val="22"/>
          <w:szCs w:val="22"/>
        </w:rPr>
        <w:t>w</w:t>
      </w:r>
      <w:proofErr w:type="gramEnd"/>
      <w:r w:rsidRPr="00FB6D58">
        <w:rPr>
          <w:rFonts w:asciiTheme="minorHAnsi" w:hAnsiTheme="minorHAnsi"/>
          <w:sz w:val="22"/>
          <w:szCs w:val="22"/>
        </w:rPr>
        <w:t xml:space="preserve"> dniu końca okresu, za który opłacono składkę, jeżeli ubezpieczony zrezygnował z ubezpieczenia;</w:t>
      </w:r>
    </w:p>
    <w:p w14:paraId="0827ACEA" w14:textId="77777777" w:rsidR="00B363A3" w:rsidRPr="00FB6D58" w:rsidRDefault="00B363A3" w:rsidP="00B363A3">
      <w:pPr>
        <w:pStyle w:val="Akapitzlist1"/>
        <w:numPr>
          <w:ilvl w:val="2"/>
          <w:numId w:val="17"/>
        </w:numPr>
        <w:suppressAutoHyphens/>
        <w:spacing w:line="276" w:lineRule="auto"/>
        <w:ind w:left="851"/>
        <w:jc w:val="both"/>
        <w:rPr>
          <w:rFonts w:asciiTheme="minorHAnsi" w:hAnsiTheme="minorHAnsi"/>
          <w:sz w:val="22"/>
          <w:szCs w:val="22"/>
        </w:rPr>
      </w:pPr>
      <w:proofErr w:type="gramStart"/>
      <w:r w:rsidRPr="00FB6D58">
        <w:rPr>
          <w:rFonts w:asciiTheme="minorHAnsi" w:hAnsiTheme="minorHAnsi"/>
          <w:sz w:val="22"/>
          <w:szCs w:val="22"/>
        </w:rPr>
        <w:lastRenderedPageBreak/>
        <w:t>w</w:t>
      </w:r>
      <w:proofErr w:type="gramEnd"/>
      <w:r w:rsidRPr="00FB6D58">
        <w:rPr>
          <w:rFonts w:asciiTheme="minorHAnsi" w:hAnsiTheme="minorHAnsi"/>
          <w:sz w:val="22"/>
          <w:szCs w:val="22"/>
        </w:rPr>
        <w:t xml:space="preserve"> dniu końca okresu, za który opłacono składkę – w przypadku u</w:t>
      </w:r>
      <w:r w:rsidR="00044810">
        <w:rPr>
          <w:rFonts w:asciiTheme="minorHAnsi" w:hAnsiTheme="minorHAnsi"/>
          <w:sz w:val="22"/>
          <w:szCs w:val="22"/>
        </w:rPr>
        <w:t xml:space="preserve">stania łączącego ubezpieczonego </w:t>
      </w:r>
      <w:r w:rsidRPr="00FB6D58">
        <w:rPr>
          <w:rFonts w:asciiTheme="minorHAnsi" w:hAnsiTheme="minorHAnsi"/>
          <w:sz w:val="22"/>
          <w:szCs w:val="22"/>
        </w:rPr>
        <w:t>z ubezpieczającym stosunku będącego podstawą do objęcia ubezpieczonego ochroną. Jeżeli ta data jest ostatnim dniem miesiąca, w którym ustał stosunek łączący ubezpieczonego z ubezpieczającym, odpowiedzialność zakładu ubezpieczeń może być przedłużona o jeden miesiąc pod warunkiem opłacenia składki za ten miesiąc;</w:t>
      </w:r>
    </w:p>
    <w:p w14:paraId="7521461A" w14:textId="77777777" w:rsidR="00B363A3" w:rsidRPr="00FB6D58" w:rsidRDefault="00B363A3" w:rsidP="00B363A3">
      <w:pPr>
        <w:pStyle w:val="Akapitzlist1"/>
        <w:numPr>
          <w:ilvl w:val="2"/>
          <w:numId w:val="17"/>
        </w:numPr>
        <w:suppressAutoHyphens/>
        <w:spacing w:line="276" w:lineRule="auto"/>
        <w:ind w:left="851"/>
        <w:jc w:val="both"/>
        <w:rPr>
          <w:rFonts w:asciiTheme="minorHAnsi" w:hAnsiTheme="minorHAnsi"/>
          <w:sz w:val="22"/>
          <w:szCs w:val="22"/>
        </w:rPr>
      </w:pPr>
      <w:proofErr w:type="gramStart"/>
      <w:r w:rsidRPr="00FB6D58">
        <w:rPr>
          <w:rFonts w:asciiTheme="minorHAnsi" w:hAnsiTheme="minorHAnsi"/>
          <w:sz w:val="22"/>
          <w:szCs w:val="22"/>
        </w:rPr>
        <w:t>w</w:t>
      </w:r>
      <w:proofErr w:type="gramEnd"/>
      <w:r w:rsidRPr="00FB6D58">
        <w:rPr>
          <w:rFonts w:asciiTheme="minorHAnsi" w:hAnsiTheme="minorHAnsi"/>
          <w:sz w:val="22"/>
          <w:szCs w:val="22"/>
        </w:rPr>
        <w:t xml:space="preserve"> dniu śmierci ubezpieczonego;</w:t>
      </w:r>
    </w:p>
    <w:p w14:paraId="188B3D06" w14:textId="77777777" w:rsidR="00B363A3" w:rsidRPr="00FB6D58" w:rsidRDefault="00B363A3" w:rsidP="00B363A3">
      <w:pPr>
        <w:pStyle w:val="Akapitzlist1"/>
        <w:numPr>
          <w:ilvl w:val="2"/>
          <w:numId w:val="17"/>
        </w:numPr>
        <w:suppressAutoHyphens/>
        <w:spacing w:line="276" w:lineRule="auto"/>
        <w:ind w:left="851"/>
        <w:jc w:val="both"/>
        <w:rPr>
          <w:rFonts w:asciiTheme="minorHAnsi" w:hAnsiTheme="minorHAnsi"/>
          <w:sz w:val="22"/>
          <w:szCs w:val="22"/>
        </w:rPr>
      </w:pPr>
      <w:proofErr w:type="gramStart"/>
      <w:r w:rsidRPr="00FB6D58">
        <w:rPr>
          <w:rFonts w:asciiTheme="minorHAnsi" w:hAnsiTheme="minorHAnsi"/>
          <w:sz w:val="22"/>
          <w:szCs w:val="22"/>
        </w:rPr>
        <w:t>w</w:t>
      </w:r>
      <w:proofErr w:type="gramEnd"/>
      <w:r w:rsidRPr="00FB6D58">
        <w:rPr>
          <w:rFonts w:asciiTheme="minorHAnsi" w:hAnsiTheme="minorHAnsi"/>
          <w:sz w:val="22"/>
          <w:szCs w:val="22"/>
        </w:rPr>
        <w:t xml:space="preserve"> dniu rozwiązania umowy.</w:t>
      </w:r>
    </w:p>
    <w:p w14:paraId="30B0C01C" w14:textId="77777777" w:rsidR="005532F4" w:rsidRPr="00FB6D58" w:rsidRDefault="005532F4" w:rsidP="00B363A3">
      <w:pPr>
        <w:pStyle w:val="Akapitzlist"/>
        <w:numPr>
          <w:ilvl w:val="1"/>
          <w:numId w:val="34"/>
        </w:numPr>
        <w:suppressAutoHyphens/>
        <w:spacing w:line="276" w:lineRule="auto"/>
        <w:contextualSpacing/>
        <w:rPr>
          <w:rFonts w:asciiTheme="minorHAnsi" w:hAnsiTheme="minorHAnsi" w:cs="Tahoma"/>
          <w:sz w:val="22"/>
          <w:szCs w:val="22"/>
          <w:u w:val="single"/>
        </w:rPr>
      </w:pPr>
      <w:r w:rsidRPr="00FB6D58">
        <w:rPr>
          <w:rFonts w:asciiTheme="minorHAnsi" w:hAnsiTheme="minorHAnsi" w:cs="Tahoma"/>
          <w:sz w:val="22"/>
          <w:szCs w:val="22"/>
          <w:u w:val="single"/>
        </w:rPr>
        <w:t xml:space="preserve">Klauzula </w:t>
      </w:r>
      <w:proofErr w:type="spellStart"/>
      <w:r w:rsidRPr="00FB6D58">
        <w:rPr>
          <w:rFonts w:asciiTheme="minorHAnsi" w:hAnsiTheme="minorHAnsi" w:cs="Tahoma"/>
          <w:sz w:val="22"/>
          <w:szCs w:val="22"/>
          <w:u w:val="single"/>
        </w:rPr>
        <w:t>wyłączeń</w:t>
      </w:r>
      <w:proofErr w:type="spellEnd"/>
      <w:r w:rsidRPr="00FB6D58">
        <w:rPr>
          <w:rFonts w:asciiTheme="minorHAnsi" w:hAnsiTheme="minorHAnsi" w:cs="Tahoma"/>
          <w:sz w:val="22"/>
          <w:szCs w:val="22"/>
          <w:u w:val="single"/>
        </w:rPr>
        <w:t xml:space="preserve"> generalnych</w:t>
      </w:r>
      <w:r w:rsidR="00EF775B" w:rsidRPr="00FB6D58">
        <w:rPr>
          <w:rFonts w:asciiTheme="minorHAnsi" w:hAnsiTheme="minorHAnsi" w:cs="Tahoma"/>
          <w:sz w:val="22"/>
          <w:szCs w:val="22"/>
          <w:u w:val="single"/>
        </w:rPr>
        <w:t>.</w:t>
      </w:r>
    </w:p>
    <w:p w14:paraId="07C6BD1B" w14:textId="77777777" w:rsidR="005532F4" w:rsidRPr="00FB6D58" w:rsidRDefault="005532F4" w:rsidP="005532F4">
      <w:pPr>
        <w:spacing w:line="276" w:lineRule="auto"/>
        <w:ind w:left="567"/>
        <w:rPr>
          <w:rFonts w:asciiTheme="minorHAnsi" w:hAnsiTheme="minorHAnsi"/>
          <w:sz w:val="22"/>
          <w:szCs w:val="22"/>
        </w:rPr>
      </w:pPr>
      <w:r w:rsidRPr="00FB6D58">
        <w:rPr>
          <w:rFonts w:asciiTheme="minorHAnsi" w:hAnsiTheme="minorHAnsi"/>
          <w:sz w:val="22"/>
          <w:szCs w:val="22"/>
        </w:rPr>
        <w:t>Zakład ubezpieczeń nie ponosi odpowiedzialności z tytułu zgonu ubezpieczonego jedynie w przypadku, gdy zdarzenie nastąpiło w wyniku:</w:t>
      </w:r>
    </w:p>
    <w:p w14:paraId="6E515A7F" w14:textId="77777777" w:rsidR="005532F4" w:rsidRPr="00FB6D58" w:rsidRDefault="005532F4" w:rsidP="005532F4">
      <w:pPr>
        <w:numPr>
          <w:ilvl w:val="1"/>
          <w:numId w:val="16"/>
        </w:numPr>
        <w:suppressAutoHyphens/>
        <w:spacing w:line="276" w:lineRule="auto"/>
        <w:ind w:left="851" w:hanging="284"/>
        <w:rPr>
          <w:rFonts w:asciiTheme="minorHAnsi" w:hAnsiTheme="minorHAnsi"/>
          <w:sz w:val="22"/>
          <w:szCs w:val="22"/>
        </w:rPr>
      </w:pPr>
      <w:proofErr w:type="gramStart"/>
      <w:r w:rsidRPr="00FB6D58">
        <w:rPr>
          <w:rFonts w:asciiTheme="minorHAnsi" w:hAnsiTheme="minorHAnsi"/>
          <w:sz w:val="22"/>
          <w:szCs w:val="22"/>
        </w:rPr>
        <w:t>działań</w:t>
      </w:r>
      <w:proofErr w:type="gramEnd"/>
      <w:r w:rsidRPr="00FB6D58">
        <w:rPr>
          <w:rFonts w:asciiTheme="minorHAnsi" w:hAnsiTheme="minorHAnsi"/>
          <w:sz w:val="22"/>
          <w:szCs w:val="22"/>
        </w:rPr>
        <w:t xml:space="preserve"> wojennych, powstań, przewrotów wojskowych, stanu wojennego;</w:t>
      </w:r>
    </w:p>
    <w:p w14:paraId="4209A1FD" w14:textId="77777777" w:rsidR="005532F4" w:rsidRPr="00FB6D58" w:rsidRDefault="005532F4" w:rsidP="005532F4">
      <w:pPr>
        <w:numPr>
          <w:ilvl w:val="1"/>
          <w:numId w:val="16"/>
        </w:numPr>
        <w:suppressAutoHyphens/>
        <w:spacing w:line="276" w:lineRule="auto"/>
        <w:ind w:left="851" w:hanging="284"/>
        <w:rPr>
          <w:rFonts w:asciiTheme="minorHAnsi" w:hAnsiTheme="minorHAnsi"/>
          <w:sz w:val="22"/>
          <w:szCs w:val="22"/>
        </w:rPr>
      </w:pPr>
      <w:proofErr w:type="gramStart"/>
      <w:r w:rsidRPr="00FB6D58">
        <w:rPr>
          <w:rFonts w:asciiTheme="minorHAnsi" w:hAnsiTheme="minorHAnsi"/>
          <w:sz w:val="22"/>
          <w:szCs w:val="22"/>
        </w:rPr>
        <w:t>czynnego</w:t>
      </w:r>
      <w:proofErr w:type="gramEnd"/>
      <w:r w:rsidRPr="00FB6D58">
        <w:rPr>
          <w:rFonts w:asciiTheme="minorHAnsi" w:hAnsiTheme="minorHAnsi"/>
          <w:sz w:val="22"/>
          <w:szCs w:val="22"/>
        </w:rPr>
        <w:t>, dobrowolnego udziału ubezpieczonego w zamieszkach oraz w aktach przemocy lub terroru;</w:t>
      </w:r>
    </w:p>
    <w:p w14:paraId="06983776" w14:textId="77777777" w:rsidR="005532F4" w:rsidRPr="00FB6D58" w:rsidRDefault="005532F4" w:rsidP="005532F4">
      <w:pPr>
        <w:numPr>
          <w:ilvl w:val="1"/>
          <w:numId w:val="16"/>
        </w:numPr>
        <w:suppressAutoHyphens/>
        <w:spacing w:line="276" w:lineRule="auto"/>
        <w:ind w:left="851" w:hanging="284"/>
        <w:rPr>
          <w:rFonts w:asciiTheme="minorHAnsi" w:hAnsiTheme="minorHAnsi"/>
          <w:sz w:val="22"/>
          <w:szCs w:val="22"/>
        </w:rPr>
      </w:pPr>
      <w:proofErr w:type="gramStart"/>
      <w:r w:rsidRPr="00FB6D58">
        <w:rPr>
          <w:rFonts w:asciiTheme="minorHAnsi" w:hAnsiTheme="minorHAnsi"/>
          <w:sz w:val="22"/>
          <w:szCs w:val="22"/>
        </w:rPr>
        <w:t>samobójstwa</w:t>
      </w:r>
      <w:proofErr w:type="gramEnd"/>
      <w:r w:rsidRPr="00FB6D58">
        <w:rPr>
          <w:rFonts w:asciiTheme="minorHAnsi" w:hAnsiTheme="minorHAnsi"/>
          <w:sz w:val="22"/>
          <w:szCs w:val="22"/>
        </w:rPr>
        <w:t xml:space="preserve"> popełnionego przez ubezpieczonego w okresie pierwszego roku od momentu objęcia odpowiedzialnością zakładu ubezpieczeń;</w:t>
      </w:r>
    </w:p>
    <w:p w14:paraId="18946776" w14:textId="77777777" w:rsidR="005532F4" w:rsidRPr="00FB6D58" w:rsidRDefault="005532F4" w:rsidP="005532F4">
      <w:pPr>
        <w:numPr>
          <w:ilvl w:val="1"/>
          <w:numId w:val="16"/>
        </w:numPr>
        <w:suppressAutoHyphens/>
        <w:spacing w:line="276" w:lineRule="auto"/>
        <w:ind w:left="851" w:hanging="284"/>
        <w:rPr>
          <w:rFonts w:asciiTheme="minorHAnsi" w:hAnsiTheme="minorHAnsi"/>
          <w:sz w:val="22"/>
          <w:szCs w:val="22"/>
        </w:rPr>
      </w:pPr>
      <w:proofErr w:type="gramStart"/>
      <w:r w:rsidRPr="00FB6D58">
        <w:rPr>
          <w:rFonts w:asciiTheme="minorHAnsi" w:hAnsiTheme="minorHAnsi"/>
          <w:sz w:val="22"/>
          <w:szCs w:val="22"/>
        </w:rPr>
        <w:t>popełnienia</w:t>
      </w:r>
      <w:proofErr w:type="gramEnd"/>
      <w:r w:rsidRPr="00FB6D58">
        <w:rPr>
          <w:rFonts w:asciiTheme="minorHAnsi" w:hAnsiTheme="minorHAnsi"/>
          <w:sz w:val="22"/>
          <w:szCs w:val="22"/>
        </w:rPr>
        <w:t xml:space="preserve"> przez ubezpieczonego czynu noszącego znamiona umyślnego przestępstwa, co zostało potwierdzone prawomocnym wyrokiem sądowym.</w:t>
      </w:r>
    </w:p>
    <w:p w14:paraId="1051D92F" w14:textId="77777777" w:rsidR="005532F4" w:rsidRPr="00FB6D58" w:rsidRDefault="005532F4" w:rsidP="00B363A3">
      <w:pPr>
        <w:pStyle w:val="Akapitzlist"/>
        <w:numPr>
          <w:ilvl w:val="1"/>
          <w:numId w:val="34"/>
        </w:numPr>
        <w:suppressAutoHyphens/>
        <w:spacing w:line="276" w:lineRule="auto"/>
        <w:contextualSpacing/>
        <w:rPr>
          <w:rFonts w:asciiTheme="minorHAnsi" w:hAnsiTheme="minorHAnsi"/>
          <w:sz w:val="22"/>
          <w:szCs w:val="22"/>
        </w:rPr>
      </w:pPr>
      <w:r w:rsidRPr="00FB6D58">
        <w:rPr>
          <w:rFonts w:asciiTheme="minorHAnsi" w:hAnsiTheme="minorHAnsi" w:cs="Tahoma"/>
          <w:sz w:val="22"/>
          <w:szCs w:val="22"/>
          <w:u w:val="single"/>
        </w:rPr>
        <w:t xml:space="preserve">Klauzula </w:t>
      </w:r>
      <w:proofErr w:type="spellStart"/>
      <w:r w:rsidRPr="00FB6D58">
        <w:rPr>
          <w:rFonts w:asciiTheme="minorHAnsi" w:hAnsiTheme="minorHAnsi" w:cs="Tahoma"/>
          <w:sz w:val="22"/>
          <w:szCs w:val="22"/>
          <w:u w:val="single"/>
        </w:rPr>
        <w:t>wyłączeń</w:t>
      </w:r>
      <w:proofErr w:type="spellEnd"/>
      <w:r w:rsidRPr="00FB6D58">
        <w:rPr>
          <w:rFonts w:asciiTheme="minorHAnsi" w:hAnsiTheme="minorHAnsi" w:cs="Tahoma"/>
          <w:sz w:val="22"/>
          <w:szCs w:val="22"/>
          <w:u w:val="single"/>
        </w:rPr>
        <w:t xml:space="preserve"> w odniesieniu do następstw nieszczęśliwych wypadków</w:t>
      </w:r>
      <w:r w:rsidR="00EF775B" w:rsidRPr="00FB6D58">
        <w:rPr>
          <w:rFonts w:asciiTheme="minorHAnsi" w:hAnsiTheme="minorHAnsi" w:cs="Tahoma"/>
          <w:sz w:val="22"/>
          <w:szCs w:val="22"/>
          <w:u w:val="single"/>
        </w:rPr>
        <w:t>.</w:t>
      </w:r>
    </w:p>
    <w:p w14:paraId="2F05A635" w14:textId="77777777" w:rsidR="005532F4" w:rsidRPr="00FB6D58" w:rsidRDefault="005532F4" w:rsidP="005532F4">
      <w:pPr>
        <w:spacing w:line="276" w:lineRule="auto"/>
        <w:ind w:left="567"/>
        <w:rPr>
          <w:rFonts w:asciiTheme="minorHAnsi" w:hAnsiTheme="minorHAnsi"/>
          <w:sz w:val="22"/>
          <w:szCs w:val="22"/>
        </w:rPr>
      </w:pPr>
      <w:r w:rsidRPr="00FB6D58">
        <w:rPr>
          <w:rFonts w:asciiTheme="minorHAnsi" w:hAnsiTheme="minorHAnsi"/>
          <w:bCs/>
          <w:sz w:val="22"/>
          <w:szCs w:val="22"/>
        </w:rPr>
        <w:t>Zakład ubezpieczeń nie ponosi odpowiedzialności z tytułu następstw nieszczęśliwego wypadku jedynie w przypadku, gdy zdarzenie nastąpiło w wyniku</w:t>
      </w:r>
      <w:r w:rsidRPr="00FB6D58">
        <w:rPr>
          <w:rFonts w:asciiTheme="minorHAnsi" w:hAnsiTheme="minorHAnsi"/>
          <w:sz w:val="22"/>
          <w:szCs w:val="22"/>
        </w:rPr>
        <w:t>:</w:t>
      </w:r>
    </w:p>
    <w:p w14:paraId="06C619B2" w14:textId="77777777" w:rsidR="005532F4" w:rsidRPr="00FB6D58" w:rsidRDefault="005532F4" w:rsidP="005532F4">
      <w:pPr>
        <w:pStyle w:val="Akapitzlist1"/>
        <w:numPr>
          <w:ilvl w:val="0"/>
          <w:numId w:val="3"/>
        </w:numPr>
        <w:suppressAutoHyphens/>
        <w:spacing w:line="276" w:lineRule="auto"/>
        <w:ind w:left="851" w:hanging="284"/>
        <w:jc w:val="both"/>
        <w:rPr>
          <w:rFonts w:asciiTheme="minorHAnsi" w:eastAsia="HelveticaNeue-LightPL" w:hAnsiTheme="minorHAnsi"/>
          <w:sz w:val="22"/>
          <w:szCs w:val="22"/>
        </w:rPr>
      </w:pPr>
      <w:r w:rsidRPr="00FB6D58">
        <w:rPr>
          <w:rFonts w:asciiTheme="minorHAnsi" w:hAnsiTheme="minorHAnsi"/>
          <w:sz w:val="22"/>
          <w:szCs w:val="22"/>
        </w:rPr>
        <w:t>wojny, działań wojennych, stanu woje</w:t>
      </w:r>
      <w:r w:rsidR="00097041" w:rsidRPr="00FB6D58">
        <w:rPr>
          <w:rFonts w:asciiTheme="minorHAnsi" w:hAnsiTheme="minorHAnsi"/>
          <w:sz w:val="22"/>
          <w:szCs w:val="22"/>
        </w:rPr>
        <w:t>nnego, udziału ubezpieczonego w </w:t>
      </w:r>
      <w:r w:rsidRPr="00FB6D58">
        <w:rPr>
          <w:rFonts w:asciiTheme="minorHAnsi" w:hAnsiTheme="minorHAnsi"/>
          <w:sz w:val="22"/>
          <w:szCs w:val="22"/>
        </w:rPr>
        <w:t xml:space="preserve">zamieszkach, masowych, rozruchach społecznych oraz terroru </w:t>
      </w:r>
      <w:r w:rsidRPr="00FB6D58">
        <w:rPr>
          <w:rFonts w:asciiTheme="minorHAnsi" w:eastAsia="HelveticaNeue-LightPL" w:hAnsiTheme="minorHAnsi"/>
          <w:sz w:val="22"/>
          <w:szCs w:val="22"/>
        </w:rPr>
        <w:t xml:space="preserve">świadomego i dobrowolnego uczestnictwa Ubezpieczonego w aktach przemocy, </w:t>
      </w:r>
      <w:proofErr w:type="gramStart"/>
      <w:r w:rsidRPr="00FB6D58">
        <w:rPr>
          <w:rFonts w:asciiTheme="minorHAnsi" w:eastAsia="HelveticaNeue-LightPL" w:hAnsiTheme="minorHAnsi"/>
          <w:sz w:val="22"/>
          <w:szCs w:val="22"/>
        </w:rPr>
        <w:t>chyba że</w:t>
      </w:r>
      <w:proofErr w:type="gramEnd"/>
      <w:r w:rsidRPr="00FB6D58">
        <w:rPr>
          <w:rFonts w:asciiTheme="minorHAnsi" w:eastAsia="HelveticaNeue-LightPL" w:hAnsiTheme="minorHAnsi"/>
          <w:sz w:val="22"/>
          <w:szCs w:val="22"/>
        </w:rPr>
        <w:t xml:space="preserve"> jego udział w aktach przemocy wynikał z wykonywania czynności służbowych, stanu wyższej konieczności lub obrony koniecznej;</w:t>
      </w:r>
    </w:p>
    <w:p w14:paraId="78D47E5A" w14:textId="77777777" w:rsidR="005532F4" w:rsidRPr="00FB6D58" w:rsidRDefault="005532F4" w:rsidP="005532F4">
      <w:pPr>
        <w:numPr>
          <w:ilvl w:val="0"/>
          <w:numId w:val="3"/>
        </w:numPr>
        <w:suppressAutoHyphens/>
        <w:spacing w:line="276" w:lineRule="auto"/>
        <w:ind w:left="851" w:hanging="284"/>
        <w:rPr>
          <w:rFonts w:asciiTheme="minorHAnsi" w:hAnsiTheme="minorHAnsi"/>
          <w:sz w:val="22"/>
          <w:szCs w:val="22"/>
        </w:rPr>
      </w:pPr>
      <w:proofErr w:type="gramStart"/>
      <w:r w:rsidRPr="00FB6D58">
        <w:rPr>
          <w:rFonts w:asciiTheme="minorHAnsi" w:hAnsiTheme="minorHAnsi"/>
          <w:sz w:val="22"/>
          <w:szCs w:val="22"/>
        </w:rPr>
        <w:t>samookaleczenia</w:t>
      </w:r>
      <w:proofErr w:type="gramEnd"/>
      <w:r w:rsidRPr="00FB6D58">
        <w:rPr>
          <w:rFonts w:asciiTheme="minorHAnsi" w:hAnsiTheme="minorHAnsi"/>
          <w:sz w:val="22"/>
          <w:szCs w:val="22"/>
        </w:rPr>
        <w:t>, usiłowania lub popełnienia przez ubezpieczonego samobójstwa;</w:t>
      </w:r>
    </w:p>
    <w:p w14:paraId="0B0047D9" w14:textId="77777777" w:rsidR="005532F4" w:rsidRPr="00FB6D58" w:rsidRDefault="005532F4" w:rsidP="005532F4">
      <w:pPr>
        <w:numPr>
          <w:ilvl w:val="0"/>
          <w:numId w:val="3"/>
        </w:numPr>
        <w:suppressAutoHyphens/>
        <w:spacing w:line="276" w:lineRule="auto"/>
        <w:ind w:left="851" w:hanging="284"/>
        <w:rPr>
          <w:rFonts w:asciiTheme="minorHAnsi" w:hAnsiTheme="minorHAnsi"/>
          <w:sz w:val="22"/>
          <w:szCs w:val="22"/>
        </w:rPr>
      </w:pPr>
      <w:r w:rsidRPr="00FB6D58">
        <w:rPr>
          <w:rFonts w:asciiTheme="minorHAnsi" w:hAnsiTheme="minorHAnsi"/>
          <w:sz w:val="22"/>
          <w:szCs w:val="22"/>
        </w:rPr>
        <w:t xml:space="preserve">popełnienia lub usiłowania popełnienia przez ubezpieczonego czynu noszącego znamiona umyślnego </w:t>
      </w:r>
      <w:proofErr w:type="gramStart"/>
      <w:r w:rsidRPr="00FB6D58">
        <w:rPr>
          <w:rFonts w:asciiTheme="minorHAnsi" w:hAnsiTheme="minorHAnsi"/>
          <w:sz w:val="22"/>
          <w:szCs w:val="22"/>
        </w:rPr>
        <w:t>przestępstwa co</w:t>
      </w:r>
      <w:proofErr w:type="gramEnd"/>
      <w:r w:rsidRPr="00FB6D58">
        <w:rPr>
          <w:rFonts w:asciiTheme="minorHAnsi" w:hAnsiTheme="minorHAnsi"/>
          <w:sz w:val="22"/>
          <w:szCs w:val="22"/>
        </w:rPr>
        <w:t xml:space="preserve"> zostało potwierdzone prawomocnym wyrokiem sądowym;</w:t>
      </w:r>
    </w:p>
    <w:p w14:paraId="24D0FAC5" w14:textId="77777777" w:rsidR="00473149" w:rsidRPr="00FB6D58" w:rsidRDefault="005532F4" w:rsidP="00473149">
      <w:pPr>
        <w:numPr>
          <w:ilvl w:val="0"/>
          <w:numId w:val="3"/>
        </w:numPr>
        <w:suppressAutoHyphens/>
        <w:spacing w:line="276" w:lineRule="auto"/>
        <w:ind w:left="851" w:hanging="284"/>
        <w:rPr>
          <w:rFonts w:asciiTheme="minorHAnsi" w:hAnsiTheme="minorHAnsi"/>
          <w:sz w:val="22"/>
          <w:szCs w:val="22"/>
        </w:rPr>
      </w:pPr>
      <w:proofErr w:type="gramStart"/>
      <w:r w:rsidRPr="00FB6D58">
        <w:rPr>
          <w:rFonts w:asciiTheme="minorHAnsi" w:hAnsiTheme="minorHAnsi"/>
          <w:sz w:val="22"/>
          <w:szCs w:val="22"/>
        </w:rPr>
        <w:t>prowadzenia</w:t>
      </w:r>
      <w:proofErr w:type="gramEnd"/>
      <w:r w:rsidRPr="00FB6D58">
        <w:rPr>
          <w:rFonts w:asciiTheme="minorHAnsi" w:hAnsiTheme="minorHAnsi"/>
          <w:sz w:val="22"/>
          <w:szCs w:val="22"/>
        </w:rPr>
        <w:t xml:space="preserve"> przez ubezpieczonego pojazdu bez odpowiednich do prowadzenia danego pojazdu, chyba, że prowadzenie pojazdu bez uprawnień zostało spowodowane stanem wyższej konieczności lub obrony koniecznej, tj. sytuacjach opisanych przepisami polskiego prawa;</w:t>
      </w:r>
    </w:p>
    <w:p w14:paraId="00310E1E" w14:textId="77777777" w:rsidR="005532F4" w:rsidRPr="00FB6D58" w:rsidRDefault="005532F4" w:rsidP="00473149">
      <w:pPr>
        <w:numPr>
          <w:ilvl w:val="0"/>
          <w:numId w:val="3"/>
        </w:numPr>
        <w:suppressAutoHyphens/>
        <w:spacing w:line="276" w:lineRule="auto"/>
        <w:ind w:left="851" w:hanging="284"/>
        <w:rPr>
          <w:rFonts w:asciiTheme="minorHAnsi" w:hAnsiTheme="minorHAnsi"/>
          <w:sz w:val="22"/>
          <w:szCs w:val="22"/>
        </w:rPr>
      </w:pPr>
      <w:proofErr w:type="gramStart"/>
      <w:r w:rsidRPr="00FB6D58">
        <w:rPr>
          <w:rFonts w:asciiTheme="minorHAnsi" w:hAnsiTheme="minorHAnsi"/>
          <w:sz w:val="22"/>
          <w:szCs w:val="22"/>
        </w:rPr>
        <w:t>spożycia</w:t>
      </w:r>
      <w:proofErr w:type="gramEnd"/>
      <w:r w:rsidRPr="00FB6D58">
        <w:rPr>
          <w:rFonts w:asciiTheme="minorHAnsi" w:hAnsiTheme="minorHAnsi"/>
          <w:sz w:val="22"/>
          <w:szCs w:val="22"/>
        </w:rPr>
        <w:t xml:space="preserve"> alkoholu – zawartość alkoholu we krwi:</w:t>
      </w:r>
    </w:p>
    <w:p w14:paraId="74F7515D" w14:textId="77777777" w:rsidR="00B363A3" w:rsidRPr="00FB6D58" w:rsidRDefault="005532F4" w:rsidP="00B363A3">
      <w:pPr>
        <w:pStyle w:val="Akapitzlist"/>
        <w:numPr>
          <w:ilvl w:val="0"/>
          <w:numId w:val="43"/>
        </w:numPr>
        <w:suppressAutoHyphens/>
        <w:spacing w:line="276" w:lineRule="auto"/>
        <w:ind w:left="1985"/>
        <w:rPr>
          <w:rFonts w:asciiTheme="minorHAnsi" w:hAnsiTheme="minorHAnsi"/>
          <w:sz w:val="22"/>
          <w:szCs w:val="22"/>
        </w:rPr>
      </w:pPr>
      <w:proofErr w:type="gramStart"/>
      <w:r w:rsidRPr="00FB6D58">
        <w:rPr>
          <w:rFonts w:asciiTheme="minorHAnsi" w:hAnsiTheme="minorHAnsi"/>
          <w:sz w:val="22"/>
          <w:szCs w:val="22"/>
        </w:rPr>
        <w:t>powyżej</w:t>
      </w:r>
      <w:proofErr w:type="gramEnd"/>
      <w:r w:rsidRPr="00FB6D58">
        <w:rPr>
          <w:rFonts w:asciiTheme="minorHAnsi" w:hAnsiTheme="minorHAnsi"/>
          <w:sz w:val="22"/>
          <w:szCs w:val="22"/>
        </w:rPr>
        <w:t xml:space="preserve"> 0,2‰ w odniesieniu do osoby prowadzącej pojazd mechaniczny;</w:t>
      </w:r>
    </w:p>
    <w:p w14:paraId="4EF94D07" w14:textId="77777777" w:rsidR="00BD2365" w:rsidRPr="00FB6D58" w:rsidRDefault="005532F4" w:rsidP="00B363A3">
      <w:pPr>
        <w:pStyle w:val="Akapitzlist"/>
        <w:numPr>
          <w:ilvl w:val="0"/>
          <w:numId w:val="43"/>
        </w:numPr>
        <w:suppressAutoHyphens/>
        <w:spacing w:line="276" w:lineRule="auto"/>
        <w:ind w:left="1985"/>
        <w:rPr>
          <w:rFonts w:asciiTheme="minorHAnsi" w:hAnsiTheme="minorHAnsi"/>
          <w:sz w:val="22"/>
          <w:szCs w:val="22"/>
        </w:rPr>
      </w:pPr>
      <w:proofErr w:type="gramStart"/>
      <w:r w:rsidRPr="00FB6D58">
        <w:rPr>
          <w:rFonts w:asciiTheme="minorHAnsi" w:hAnsiTheme="minorHAnsi"/>
          <w:sz w:val="22"/>
          <w:szCs w:val="22"/>
        </w:rPr>
        <w:t>powyżej</w:t>
      </w:r>
      <w:proofErr w:type="gramEnd"/>
      <w:r w:rsidRPr="00FB6D58">
        <w:rPr>
          <w:rFonts w:asciiTheme="minorHAnsi" w:hAnsiTheme="minorHAnsi"/>
          <w:sz w:val="22"/>
          <w:szCs w:val="22"/>
        </w:rPr>
        <w:t xml:space="preserve"> 0,5‰ w odniesieniu do pozostałych osób o ile spowodowało to zaistnienie nieszczęśliwego wypadku,</w:t>
      </w:r>
    </w:p>
    <w:p w14:paraId="4D0CF184" w14:textId="77777777" w:rsidR="00BD2365" w:rsidRPr="00FB6D58" w:rsidRDefault="005532F4" w:rsidP="00044810">
      <w:pPr>
        <w:pStyle w:val="Akapitzlist"/>
        <w:numPr>
          <w:ilvl w:val="0"/>
          <w:numId w:val="3"/>
        </w:numPr>
        <w:tabs>
          <w:tab w:val="clear" w:pos="0"/>
          <w:tab w:val="num" w:pos="851"/>
        </w:tabs>
        <w:suppressAutoHyphens/>
        <w:spacing w:line="276" w:lineRule="auto"/>
        <w:ind w:left="851" w:hanging="284"/>
        <w:rPr>
          <w:rFonts w:asciiTheme="minorHAnsi" w:hAnsiTheme="minorHAnsi"/>
          <w:sz w:val="22"/>
          <w:szCs w:val="22"/>
        </w:rPr>
      </w:pPr>
      <w:r w:rsidRPr="00FB6D58">
        <w:rPr>
          <w:rFonts w:asciiTheme="minorHAnsi" w:hAnsiTheme="minorHAnsi"/>
          <w:sz w:val="22"/>
          <w:szCs w:val="22"/>
        </w:rPr>
        <w:t>spożycia narkotyków, środków odurzających, psychotr</w:t>
      </w:r>
      <w:r w:rsidR="00044810">
        <w:rPr>
          <w:rFonts w:asciiTheme="minorHAnsi" w:hAnsiTheme="minorHAnsi"/>
          <w:sz w:val="22"/>
          <w:szCs w:val="22"/>
        </w:rPr>
        <w:t xml:space="preserve">opowych lub środków zastępczych </w:t>
      </w:r>
      <w:r w:rsidRPr="00FB6D58">
        <w:rPr>
          <w:rFonts w:asciiTheme="minorHAnsi" w:hAnsiTheme="minorHAnsi"/>
          <w:sz w:val="22"/>
          <w:szCs w:val="22"/>
        </w:rPr>
        <w:t>w rozumieniu przepisów o przeciwdziałaniu narkomanii</w:t>
      </w:r>
      <w:r w:rsidR="00FB6D58">
        <w:rPr>
          <w:rFonts w:asciiTheme="minorHAnsi" w:hAnsiTheme="minorHAnsi"/>
          <w:sz w:val="22"/>
          <w:szCs w:val="22"/>
        </w:rPr>
        <w:t>, nie zaleconych przez lekarza</w:t>
      </w:r>
      <w:proofErr w:type="gramStart"/>
      <w:r w:rsidR="00FB6D58">
        <w:rPr>
          <w:rFonts w:asciiTheme="minorHAnsi" w:hAnsiTheme="minorHAnsi"/>
          <w:sz w:val="22"/>
          <w:szCs w:val="22"/>
        </w:rPr>
        <w:t>,</w:t>
      </w:r>
      <w:r w:rsidR="00FB6D58">
        <w:rPr>
          <w:rFonts w:asciiTheme="minorHAnsi" w:hAnsiTheme="minorHAnsi"/>
          <w:sz w:val="22"/>
          <w:szCs w:val="22"/>
        </w:rPr>
        <w:br/>
      </w:r>
      <w:r w:rsidRPr="00FB6D58">
        <w:rPr>
          <w:rFonts w:asciiTheme="minorHAnsi" w:hAnsiTheme="minorHAnsi"/>
          <w:sz w:val="22"/>
          <w:szCs w:val="22"/>
        </w:rPr>
        <w:t>o</w:t>
      </w:r>
      <w:proofErr w:type="gramEnd"/>
      <w:r w:rsidRPr="00FB6D58">
        <w:rPr>
          <w:rFonts w:asciiTheme="minorHAnsi" w:hAnsiTheme="minorHAnsi"/>
          <w:sz w:val="22"/>
          <w:szCs w:val="22"/>
        </w:rPr>
        <w:t xml:space="preserve"> ile spowodowało to zaistnienie nieszczęśliwego wypadku;</w:t>
      </w:r>
    </w:p>
    <w:p w14:paraId="049A24FB" w14:textId="77777777" w:rsidR="00BD2365" w:rsidRPr="00FB6D58" w:rsidRDefault="005532F4" w:rsidP="00044810">
      <w:pPr>
        <w:pStyle w:val="Akapitzlist"/>
        <w:numPr>
          <w:ilvl w:val="0"/>
          <w:numId w:val="3"/>
        </w:numPr>
        <w:tabs>
          <w:tab w:val="clear" w:pos="0"/>
          <w:tab w:val="num" w:pos="709"/>
          <w:tab w:val="num" w:pos="1134"/>
        </w:tabs>
        <w:suppressAutoHyphens/>
        <w:spacing w:line="276" w:lineRule="auto"/>
        <w:ind w:left="851" w:hanging="284"/>
        <w:rPr>
          <w:rFonts w:asciiTheme="minorHAnsi" w:hAnsiTheme="minorHAnsi"/>
          <w:sz w:val="22"/>
          <w:szCs w:val="22"/>
        </w:rPr>
      </w:pPr>
      <w:proofErr w:type="gramStart"/>
      <w:r w:rsidRPr="00FB6D58">
        <w:rPr>
          <w:rFonts w:asciiTheme="minorHAnsi" w:hAnsiTheme="minorHAnsi"/>
          <w:sz w:val="22"/>
          <w:szCs w:val="22"/>
        </w:rPr>
        <w:t>zatrucia</w:t>
      </w:r>
      <w:proofErr w:type="gramEnd"/>
      <w:r w:rsidRPr="00FB6D58">
        <w:rPr>
          <w:rFonts w:asciiTheme="minorHAnsi" w:hAnsiTheme="minorHAnsi"/>
          <w:sz w:val="22"/>
          <w:szCs w:val="22"/>
        </w:rPr>
        <w:t xml:space="preserve"> spowodowanego spożyciem alkoholu, narkotyków, środków odurzających, psychotropowych lub środków zastępczych w rozumieniu przepisów o przeciwdziałaniu narkomani</w:t>
      </w:r>
      <w:r w:rsidR="00BD2365" w:rsidRPr="00FB6D58">
        <w:rPr>
          <w:rFonts w:asciiTheme="minorHAnsi" w:hAnsiTheme="minorHAnsi"/>
          <w:sz w:val="22"/>
          <w:szCs w:val="22"/>
        </w:rPr>
        <w:t>i, środków farmakologicznych (z </w:t>
      </w:r>
      <w:r w:rsidRPr="00FB6D58">
        <w:rPr>
          <w:rFonts w:asciiTheme="minorHAnsi" w:hAnsiTheme="minorHAnsi"/>
          <w:sz w:val="22"/>
          <w:szCs w:val="22"/>
        </w:rPr>
        <w:t>wyj</w:t>
      </w:r>
      <w:r w:rsidR="00FB6D58">
        <w:rPr>
          <w:rFonts w:asciiTheme="minorHAnsi" w:hAnsiTheme="minorHAnsi"/>
          <w:sz w:val="22"/>
          <w:szCs w:val="22"/>
        </w:rPr>
        <w:t>ątkiem zaleconych przez lekarza</w:t>
      </w:r>
      <w:r w:rsidR="00FB6D58">
        <w:rPr>
          <w:rFonts w:asciiTheme="minorHAnsi" w:hAnsiTheme="minorHAnsi"/>
          <w:sz w:val="22"/>
          <w:szCs w:val="22"/>
        </w:rPr>
        <w:br/>
      </w:r>
      <w:r w:rsidRPr="00FB6D58">
        <w:rPr>
          <w:rFonts w:asciiTheme="minorHAnsi" w:hAnsiTheme="minorHAnsi"/>
          <w:sz w:val="22"/>
          <w:szCs w:val="22"/>
        </w:rPr>
        <w:t>i zażywanych zgodnie z zaleceniem) o ile spowodowało to zaistnienie nieszczęśliwego wypadku;</w:t>
      </w:r>
    </w:p>
    <w:p w14:paraId="2889645D" w14:textId="77777777" w:rsidR="00BD2365" w:rsidRPr="00FB6D58" w:rsidRDefault="005532F4" w:rsidP="00044810">
      <w:pPr>
        <w:pStyle w:val="Akapitzlist"/>
        <w:numPr>
          <w:ilvl w:val="0"/>
          <w:numId w:val="3"/>
        </w:numPr>
        <w:tabs>
          <w:tab w:val="num" w:pos="709"/>
        </w:tabs>
        <w:suppressAutoHyphens/>
        <w:spacing w:line="276" w:lineRule="auto"/>
        <w:ind w:left="851" w:hanging="284"/>
        <w:rPr>
          <w:rFonts w:asciiTheme="minorHAnsi" w:hAnsiTheme="minorHAnsi"/>
          <w:sz w:val="22"/>
          <w:szCs w:val="22"/>
        </w:rPr>
      </w:pPr>
      <w:proofErr w:type="gramStart"/>
      <w:r w:rsidRPr="00FB6D58">
        <w:rPr>
          <w:rFonts w:asciiTheme="minorHAnsi" w:hAnsiTheme="minorHAnsi"/>
          <w:sz w:val="22"/>
          <w:szCs w:val="22"/>
        </w:rPr>
        <w:lastRenderedPageBreak/>
        <w:t>poddania</w:t>
      </w:r>
      <w:proofErr w:type="gramEnd"/>
      <w:r w:rsidRPr="00FB6D58">
        <w:rPr>
          <w:rFonts w:asciiTheme="minorHAnsi" w:hAnsiTheme="minorHAnsi"/>
          <w:sz w:val="22"/>
          <w:szCs w:val="22"/>
        </w:rPr>
        <w:t xml:space="preserve"> się eksperymentowi medycznemu lub zabiegowi medycznemu przeprowadzonemu poza kontrolą lekarza lub osoby do tego uprawnionej, przy czym definicja eksperymentu jest zgodna z zapis</w:t>
      </w:r>
      <w:r w:rsidR="000A60AF" w:rsidRPr="00FB6D58">
        <w:rPr>
          <w:rFonts w:asciiTheme="minorHAnsi" w:hAnsiTheme="minorHAnsi"/>
          <w:sz w:val="22"/>
          <w:szCs w:val="22"/>
        </w:rPr>
        <w:t>ami ustawy o zawodach lekarza i </w:t>
      </w:r>
      <w:r w:rsidRPr="00FB6D58">
        <w:rPr>
          <w:rFonts w:asciiTheme="minorHAnsi" w:hAnsiTheme="minorHAnsi"/>
          <w:sz w:val="22"/>
          <w:szCs w:val="22"/>
        </w:rPr>
        <w:t>lekarza dentysty; wyłączenie nie ma zastosowania w przypadku ratowania życ</w:t>
      </w:r>
      <w:r w:rsidR="004371E3">
        <w:rPr>
          <w:rFonts w:asciiTheme="minorHAnsi" w:hAnsiTheme="minorHAnsi"/>
          <w:sz w:val="22"/>
          <w:szCs w:val="22"/>
        </w:rPr>
        <w:t>ia lub zdrowia ubezpieczonego;</w:t>
      </w:r>
    </w:p>
    <w:p w14:paraId="39DBF996" w14:textId="77777777" w:rsidR="00BD2365" w:rsidRPr="00FB6D58" w:rsidRDefault="005532F4" w:rsidP="00044810">
      <w:pPr>
        <w:pStyle w:val="Akapitzlist"/>
        <w:numPr>
          <w:ilvl w:val="0"/>
          <w:numId w:val="3"/>
        </w:numPr>
        <w:tabs>
          <w:tab w:val="num" w:pos="851"/>
        </w:tabs>
        <w:suppressAutoHyphens/>
        <w:spacing w:line="276" w:lineRule="auto"/>
        <w:ind w:left="851" w:hanging="284"/>
        <w:rPr>
          <w:rFonts w:asciiTheme="minorHAnsi" w:hAnsiTheme="minorHAnsi"/>
          <w:sz w:val="22"/>
          <w:szCs w:val="22"/>
        </w:rPr>
      </w:pPr>
      <w:proofErr w:type="gramStart"/>
      <w:r w:rsidRPr="00FB6D58">
        <w:rPr>
          <w:rFonts w:asciiTheme="minorHAnsi" w:hAnsiTheme="minorHAnsi"/>
          <w:sz w:val="22"/>
          <w:szCs w:val="22"/>
        </w:rPr>
        <w:t>wykonywania</w:t>
      </w:r>
      <w:proofErr w:type="gramEnd"/>
      <w:r w:rsidRPr="00FB6D58">
        <w:rPr>
          <w:rFonts w:asciiTheme="minorHAnsi" w:hAnsiTheme="minorHAnsi"/>
          <w:sz w:val="22"/>
          <w:szCs w:val="22"/>
        </w:rPr>
        <w:t xml:space="preserve"> czynności zawodowych bez posiadania odpowiednich uprawnień lub wymaganego odpowiednimi przepisami szkolenia;</w:t>
      </w:r>
    </w:p>
    <w:p w14:paraId="4702B301" w14:textId="77777777" w:rsidR="005532F4" w:rsidRPr="00FB6D58" w:rsidRDefault="005532F4" w:rsidP="00044810">
      <w:pPr>
        <w:pStyle w:val="Akapitzlist"/>
        <w:numPr>
          <w:ilvl w:val="0"/>
          <w:numId w:val="3"/>
        </w:numPr>
        <w:tabs>
          <w:tab w:val="num" w:pos="851"/>
        </w:tabs>
        <w:suppressAutoHyphens/>
        <w:spacing w:line="276" w:lineRule="auto"/>
        <w:ind w:left="851" w:hanging="284"/>
        <w:rPr>
          <w:rFonts w:asciiTheme="minorHAnsi" w:hAnsiTheme="minorHAnsi"/>
          <w:sz w:val="22"/>
          <w:szCs w:val="22"/>
        </w:rPr>
      </w:pPr>
      <w:proofErr w:type="gramStart"/>
      <w:r w:rsidRPr="00FB6D58">
        <w:rPr>
          <w:rFonts w:asciiTheme="minorHAnsi" w:hAnsiTheme="minorHAnsi"/>
          <w:sz w:val="22"/>
          <w:szCs w:val="22"/>
        </w:rPr>
        <w:t>uszkodzeń</w:t>
      </w:r>
      <w:proofErr w:type="gramEnd"/>
      <w:r w:rsidRPr="00FB6D58">
        <w:rPr>
          <w:rFonts w:asciiTheme="minorHAnsi" w:hAnsiTheme="minorHAnsi"/>
          <w:sz w:val="22"/>
          <w:szCs w:val="22"/>
        </w:rPr>
        <w:t xml:space="preserve"> ciała spowodowanych leczeniem, zabiegami leczniczymi lub diagnostycznymi, bez względu na to, przez kogo były wykonane, chyba, że chodziło o leczenie następstw nieszczęśliwych wypadków.</w:t>
      </w:r>
    </w:p>
    <w:p w14:paraId="4D99FA17" w14:textId="77777777" w:rsidR="00EF775B" w:rsidRPr="00FB6D58" w:rsidRDefault="00EF775B" w:rsidP="00EF775B">
      <w:pPr>
        <w:pStyle w:val="Akapitzlist"/>
        <w:numPr>
          <w:ilvl w:val="1"/>
          <w:numId w:val="34"/>
        </w:numPr>
        <w:suppressAutoHyphens/>
        <w:spacing w:line="276" w:lineRule="auto"/>
        <w:contextualSpacing/>
        <w:rPr>
          <w:rFonts w:asciiTheme="minorHAnsi" w:hAnsiTheme="minorHAnsi"/>
          <w:sz w:val="22"/>
          <w:szCs w:val="22"/>
          <w:u w:val="single"/>
        </w:rPr>
      </w:pPr>
      <w:r w:rsidRPr="00FB6D58">
        <w:rPr>
          <w:rFonts w:asciiTheme="minorHAnsi" w:hAnsiTheme="minorHAnsi" w:cs="Tahoma"/>
          <w:sz w:val="22"/>
          <w:szCs w:val="22"/>
          <w:u w:val="single"/>
        </w:rPr>
        <w:t>K</w:t>
      </w:r>
      <w:r w:rsidRPr="00FB6D58">
        <w:rPr>
          <w:rFonts w:asciiTheme="minorHAnsi" w:hAnsiTheme="minorHAnsi"/>
          <w:sz w:val="22"/>
          <w:szCs w:val="22"/>
          <w:u w:val="single"/>
        </w:rPr>
        <w:t>lauzula odpowiedzialności.</w:t>
      </w:r>
    </w:p>
    <w:p w14:paraId="271C1E32" w14:textId="77777777" w:rsidR="00EF775B" w:rsidRPr="00FB6D58" w:rsidRDefault="00EF775B" w:rsidP="00EF775B">
      <w:pPr>
        <w:pStyle w:val="Akapitzlist"/>
        <w:numPr>
          <w:ilvl w:val="2"/>
          <w:numId w:val="42"/>
        </w:numPr>
        <w:suppressAutoHyphens/>
        <w:spacing w:line="276" w:lineRule="auto"/>
        <w:ind w:left="993"/>
        <w:rPr>
          <w:rFonts w:asciiTheme="minorHAnsi" w:hAnsiTheme="minorHAnsi"/>
          <w:sz w:val="22"/>
          <w:szCs w:val="22"/>
        </w:rPr>
      </w:pPr>
      <w:r w:rsidRPr="00FB6D58">
        <w:rPr>
          <w:rFonts w:asciiTheme="minorHAnsi" w:hAnsiTheme="minorHAnsi"/>
          <w:sz w:val="22"/>
          <w:szCs w:val="22"/>
        </w:rPr>
        <w:t xml:space="preserve">Prawo do świadczenia z </w:t>
      </w:r>
      <w:r w:rsidRPr="00FB6D58">
        <w:rPr>
          <w:rFonts w:asciiTheme="minorHAnsi" w:hAnsiTheme="minorHAnsi"/>
          <w:b/>
          <w:sz w:val="22"/>
          <w:szCs w:val="22"/>
        </w:rPr>
        <w:t xml:space="preserve">tytułu pobytu ubezpieczonego w szpitalu lub przebycia operacji </w:t>
      </w:r>
      <w:r w:rsidRPr="00FB6D58">
        <w:rPr>
          <w:rFonts w:asciiTheme="minorHAnsi" w:hAnsiTheme="minorHAnsi"/>
          <w:sz w:val="22"/>
          <w:szCs w:val="22"/>
        </w:rPr>
        <w:t xml:space="preserve">przysługuje, jeżeli pobyt/operacja miał/-a miejsce w okresie odpowiedzialności zakładu ubezpieczeń a data zdarzenia miała miejsce </w:t>
      </w:r>
      <w:r w:rsidRPr="00FB6D58">
        <w:rPr>
          <w:rFonts w:asciiTheme="minorHAnsi" w:hAnsiTheme="minorHAnsi"/>
          <w:b/>
          <w:sz w:val="22"/>
          <w:szCs w:val="22"/>
        </w:rPr>
        <w:t xml:space="preserve">w okresie ubezpieczenia oraz dodatkowo </w:t>
      </w:r>
      <w:r w:rsidRPr="00FB6D58">
        <w:rPr>
          <w:rFonts w:asciiTheme="minorHAnsi" w:hAnsiTheme="minorHAnsi"/>
          <w:sz w:val="22"/>
          <w:szCs w:val="22"/>
        </w:rPr>
        <w:t>przed początkiem odpowiedzialności zakładu ubezpieczeń w stosunku do danej osoby, pod warunkiem, że:</w:t>
      </w:r>
    </w:p>
    <w:p w14:paraId="7CBF35D5" w14:textId="77777777" w:rsidR="00EF775B" w:rsidRPr="00FB6D58" w:rsidRDefault="00EF775B" w:rsidP="00EF775B">
      <w:pPr>
        <w:pStyle w:val="Akapitzlist"/>
        <w:numPr>
          <w:ilvl w:val="2"/>
          <w:numId w:val="12"/>
        </w:numPr>
        <w:suppressAutoHyphens/>
        <w:spacing w:line="276" w:lineRule="auto"/>
        <w:rPr>
          <w:rFonts w:asciiTheme="minorHAnsi" w:hAnsiTheme="minorHAnsi"/>
          <w:sz w:val="22"/>
          <w:szCs w:val="22"/>
        </w:rPr>
      </w:pPr>
      <w:proofErr w:type="gramStart"/>
      <w:r w:rsidRPr="00FB6D58">
        <w:rPr>
          <w:rFonts w:asciiTheme="minorHAnsi" w:hAnsiTheme="minorHAnsi"/>
          <w:sz w:val="22"/>
          <w:szCs w:val="22"/>
        </w:rPr>
        <w:t>zdarzenie</w:t>
      </w:r>
      <w:proofErr w:type="gramEnd"/>
      <w:r w:rsidRPr="00FB6D58">
        <w:rPr>
          <w:rFonts w:asciiTheme="minorHAnsi" w:hAnsiTheme="minorHAnsi"/>
          <w:sz w:val="22"/>
          <w:szCs w:val="22"/>
        </w:rPr>
        <w:t xml:space="preserve"> miało miejsce w okresie odpowiedzialności z tytułu umowy ubezpieczenia obowiązującej bezpośrednio przed zawarciem</w:t>
      </w:r>
      <w:r w:rsidR="00FB6D58">
        <w:rPr>
          <w:rFonts w:asciiTheme="minorHAnsi" w:hAnsiTheme="minorHAnsi"/>
          <w:sz w:val="22"/>
          <w:szCs w:val="22"/>
        </w:rPr>
        <w:t xml:space="preserve"> niniejszej umowy ubezpieczenia</w:t>
      </w:r>
      <w:r w:rsidR="00FB6D58">
        <w:rPr>
          <w:rFonts w:asciiTheme="minorHAnsi" w:hAnsiTheme="minorHAnsi"/>
          <w:sz w:val="22"/>
          <w:szCs w:val="22"/>
        </w:rPr>
        <w:br/>
      </w:r>
      <w:r w:rsidRPr="00FB6D58">
        <w:rPr>
          <w:rFonts w:asciiTheme="minorHAnsi" w:hAnsiTheme="minorHAnsi"/>
          <w:sz w:val="22"/>
          <w:szCs w:val="22"/>
        </w:rPr>
        <w:t>i w zakresie tej umowy ryzyko pobytu w szpitalu/ operacji chirurgicznej ubezpieczonego było objęte ochroną ubezpieczeniową;</w:t>
      </w:r>
    </w:p>
    <w:p w14:paraId="4E812C22" w14:textId="77777777" w:rsidR="00EF775B" w:rsidRPr="00FB6D58" w:rsidRDefault="00EF775B" w:rsidP="00EF775B">
      <w:pPr>
        <w:numPr>
          <w:ilvl w:val="2"/>
          <w:numId w:val="12"/>
        </w:numPr>
        <w:suppressAutoHyphens/>
        <w:spacing w:line="276" w:lineRule="auto"/>
        <w:rPr>
          <w:rFonts w:asciiTheme="minorHAnsi" w:hAnsiTheme="minorHAnsi"/>
          <w:sz w:val="22"/>
          <w:szCs w:val="22"/>
        </w:rPr>
      </w:pPr>
      <w:proofErr w:type="gramStart"/>
      <w:r w:rsidRPr="00FB6D58">
        <w:rPr>
          <w:rFonts w:asciiTheme="minorHAnsi" w:hAnsiTheme="minorHAnsi"/>
          <w:sz w:val="22"/>
          <w:szCs w:val="22"/>
        </w:rPr>
        <w:t>ochrona</w:t>
      </w:r>
      <w:proofErr w:type="gramEnd"/>
      <w:r w:rsidRPr="00FB6D58">
        <w:rPr>
          <w:rFonts w:asciiTheme="minorHAnsi" w:hAnsiTheme="minorHAnsi"/>
          <w:sz w:val="22"/>
          <w:szCs w:val="22"/>
        </w:rPr>
        <w:t xml:space="preserve"> z tytułu umowy ubezpieczenia, o której mowa w pkt </w:t>
      </w:r>
      <w:r w:rsidRPr="00A51F81">
        <w:rPr>
          <w:rFonts w:asciiTheme="minorHAnsi" w:hAnsiTheme="minorHAnsi"/>
          <w:sz w:val="22"/>
          <w:szCs w:val="22"/>
        </w:rPr>
        <w:t>a.</w:t>
      </w:r>
      <w:r w:rsidRPr="00FB6D58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FB6D58">
        <w:rPr>
          <w:rFonts w:asciiTheme="minorHAnsi" w:hAnsiTheme="minorHAnsi"/>
          <w:sz w:val="22"/>
          <w:szCs w:val="22"/>
        </w:rPr>
        <w:t>wygasła</w:t>
      </w:r>
      <w:proofErr w:type="gramEnd"/>
      <w:r w:rsidRPr="00FB6D58">
        <w:rPr>
          <w:rFonts w:asciiTheme="minorHAnsi" w:hAnsiTheme="minorHAnsi"/>
          <w:sz w:val="22"/>
          <w:szCs w:val="22"/>
        </w:rPr>
        <w:t xml:space="preserve"> nie wcześniej niż w miesiącu poprzedzającym datę początku odpowiedzialności zakładu ubezpieczeń w danym zakresie;</w:t>
      </w:r>
    </w:p>
    <w:p w14:paraId="4C86E2A7" w14:textId="77777777" w:rsidR="00EF775B" w:rsidRPr="00FB6D58" w:rsidRDefault="00EF775B" w:rsidP="00EF775B">
      <w:pPr>
        <w:numPr>
          <w:ilvl w:val="2"/>
          <w:numId w:val="12"/>
        </w:numPr>
        <w:suppressAutoHyphens/>
        <w:spacing w:line="276" w:lineRule="auto"/>
        <w:rPr>
          <w:rFonts w:asciiTheme="minorHAnsi" w:hAnsiTheme="minorHAnsi"/>
          <w:sz w:val="22"/>
          <w:szCs w:val="22"/>
        </w:rPr>
      </w:pPr>
      <w:proofErr w:type="gramStart"/>
      <w:r w:rsidRPr="00FB6D58">
        <w:rPr>
          <w:rFonts w:asciiTheme="minorHAnsi" w:hAnsiTheme="minorHAnsi"/>
          <w:sz w:val="22"/>
          <w:szCs w:val="22"/>
        </w:rPr>
        <w:t>ubezpieczony</w:t>
      </w:r>
      <w:proofErr w:type="gramEnd"/>
      <w:r w:rsidRPr="00FB6D58">
        <w:rPr>
          <w:rFonts w:asciiTheme="minorHAnsi" w:hAnsiTheme="minorHAnsi"/>
          <w:sz w:val="22"/>
          <w:szCs w:val="22"/>
        </w:rPr>
        <w:t xml:space="preserve"> przedstawi dokument potwierdzający informacje określone w pkt </w:t>
      </w:r>
      <w:r w:rsidR="00FB6D58" w:rsidRPr="00A51F81">
        <w:rPr>
          <w:rFonts w:asciiTheme="minorHAnsi" w:hAnsiTheme="minorHAnsi"/>
          <w:sz w:val="22"/>
          <w:szCs w:val="22"/>
        </w:rPr>
        <w:t>a.</w:t>
      </w:r>
      <w:r w:rsidR="00FB6D58">
        <w:rPr>
          <w:rFonts w:asciiTheme="minorHAnsi" w:hAnsiTheme="minorHAnsi"/>
          <w:color w:val="FF0000"/>
          <w:sz w:val="22"/>
          <w:szCs w:val="22"/>
        </w:rPr>
        <w:br/>
      </w:r>
      <w:proofErr w:type="gramStart"/>
      <w:r w:rsidRPr="00A51F81">
        <w:rPr>
          <w:rFonts w:asciiTheme="minorHAnsi" w:hAnsiTheme="minorHAnsi"/>
          <w:sz w:val="22"/>
          <w:szCs w:val="22"/>
        </w:rPr>
        <w:t>i</w:t>
      </w:r>
      <w:proofErr w:type="gramEnd"/>
      <w:r w:rsidRPr="00A51F81">
        <w:rPr>
          <w:rFonts w:asciiTheme="minorHAnsi" w:hAnsiTheme="minorHAnsi"/>
          <w:sz w:val="22"/>
          <w:szCs w:val="22"/>
        </w:rPr>
        <w:t xml:space="preserve"> b.</w:t>
      </w:r>
      <w:r w:rsidRPr="00FB6D58">
        <w:rPr>
          <w:rFonts w:asciiTheme="minorHAnsi" w:hAnsiTheme="minorHAnsi"/>
          <w:sz w:val="22"/>
          <w:szCs w:val="22"/>
        </w:rPr>
        <w:t xml:space="preserve"> oraz polisę lub inny dokument określający wysokość świadczenia z tytułu pobytu ubezpieczonego w szpitalu w umowie, o której mowa w pkt </w:t>
      </w:r>
      <w:r w:rsidRPr="00A51F81">
        <w:rPr>
          <w:rFonts w:asciiTheme="minorHAnsi" w:hAnsiTheme="minorHAnsi"/>
          <w:sz w:val="22"/>
          <w:szCs w:val="22"/>
        </w:rPr>
        <w:t>a.;</w:t>
      </w:r>
    </w:p>
    <w:p w14:paraId="6DB1F363" w14:textId="77777777" w:rsidR="00EF775B" w:rsidRPr="00FB6D58" w:rsidRDefault="00EF775B" w:rsidP="00EF775B">
      <w:pPr>
        <w:numPr>
          <w:ilvl w:val="2"/>
          <w:numId w:val="12"/>
        </w:numPr>
        <w:suppressAutoHyphens/>
        <w:spacing w:line="276" w:lineRule="auto"/>
        <w:rPr>
          <w:rFonts w:asciiTheme="minorHAnsi" w:hAnsiTheme="minorHAnsi"/>
          <w:color w:val="FF0000"/>
          <w:sz w:val="22"/>
          <w:szCs w:val="22"/>
        </w:rPr>
      </w:pPr>
      <w:r w:rsidRPr="00FB6D58">
        <w:rPr>
          <w:rFonts w:asciiTheme="minorHAnsi" w:hAnsiTheme="minorHAnsi"/>
          <w:sz w:val="22"/>
          <w:szCs w:val="22"/>
        </w:rPr>
        <w:t xml:space="preserve">ubezpieczony przedstawi dokument potwierdzający rezygnację z lub rozwiązanie umowy </w:t>
      </w:r>
      <w:proofErr w:type="gramStart"/>
      <w:r w:rsidRPr="00FB6D58">
        <w:rPr>
          <w:rFonts w:asciiTheme="minorHAnsi" w:hAnsiTheme="minorHAnsi"/>
          <w:sz w:val="22"/>
          <w:szCs w:val="22"/>
        </w:rPr>
        <w:t>ubezpieczenia o której</w:t>
      </w:r>
      <w:proofErr w:type="gramEnd"/>
      <w:r w:rsidRPr="00FB6D58">
        <w:rPr>
          <w:rFonts w:asciiTheme="minorHAnsi" w:hAnsiTheme="minorHAnsi"/>
          <w:sz w:val="22"/>
          <w:szCs w:val="22"/>
        </w:rPr>
        <w:t xml:space="preserve"> mowa w pkt </w:t>
      </w:r>
      <w:r w:rsidRPr="00A51F81">
        <w:rPr>
          <w:rFonts w:asciiTheme="minorHAnsi" w:hAnsiTheme="minorHAnsi"/>
          <w:sz w:val="22"/>
          <w:szCs w:val="22"/>
        </w:rPr>
        <w:t>a.;</w:t>
      </w:r>
    </w:p>
    <w:p w14:paraId="5ED30B2F" w14:textId="77777777" w:rsidR="005532F4" w:rsidRPr="00FB6D58" w:rsidRDefault="005532F4" w:rsidP="00EF775B">
      <w:pPr>
        <w:pStyle w:val="Akapitzlist"/>
        <w:numPr>
          <w:ilvl w:val="1"/>
          <w:numId w:val="34"/>
        </w:numPr>
        <w:suppressAutoHyphens/>
        <w:spacing w:line="276" w:lineRule="auto"/>
        <w:contextualSpacing/>
        <w:rPr>
          <w:rFonts w:asciiTheme="minorHAnsi" w:hAnsiTheme="minorHAnsi"/>
          <w:sz w:val="22"/>
          <w:szCs w:val="22"/>
          <w:u w:val="single"/>
        </w:rPr>
      </w:pPr>
      <w:r w:rsidRPr="00FB6D58">
        <w:rPr>
          <w:rFonts w:asciiTheme="minorHAnsi" w:hAnsiTheme="minorHAnsi"/>
          <w:sz w:val="22"/>
          <w:szCs w:val="22"/>
          <w:u w:val="single"/>
        </w:rPr>
        <w:t>Klauzula odpowiedzialności z tytułu zgonu ubezpieczonego w wyniku samobójstwa.</w:t>
      </w:r>
    </w:p>
    <w:p w14:paraId="6160EB68" w14:textId="77777777" w:rsidR="005532F4" w:rsidRPr="00FB6D58" w:rsidRDefault="005532F4" w:rsidP="005532F4">
      <w:pPr>
        <w:spacing w:line="276" w:lineRule="auto"/>
        <w:ind w:left="426"/>
        <w:rPr>
          <w:rFonts w:asciiTheme="minorHAnsi" w:hAnsiTheme="minorHAnsi"/>
          <w:sz w:val="22"/>
          <w:szCs w:val="22"/>
        </w:rPr>
      </w:pPr>
      <w:r w:rsidRPr="00FB6D58">
        <w:rPr>
          <w:rFonts w:asciiTheme="minorHAnsi" w:hAnsiTheme="minorHAnsi"/>
          <w:sz w:val="22"/>
          <w:szCs w:val="22"/>
        </w:rPr>
        <w:t>Do okresu wyłączenia odpowiedzialności z tytułu zgonu ubezpieczonego w wyniku samobójstwa zakład ubezpieczeń zaliczy staż ubezpieczonego z poprzedniej umowy ubezpieczenia obowiązującej bezpośrednio pr</w:t>
      </w:r>
      <w:r w:rsidR="00EF775B" w:rsidRPr="00FB6D58">
        <w:rPr>
          <w:rFonts w:asciiTheme="minorHAnsi" w:hAnsiTheme="minorHAnsi"/>
          <w:sz w:val="22"/>
          <w:szCs w:val="22"/>
        </w:rPr>
        <w:t>zed zawarciem niniejszej umowy.</w:t>
      </w:r>
    </w:p>
    <w:p w14:paraId="5E33CCBF" w14:textId="77777777" w:rsidR="005532F4" w:rsidRPr="00FB6D58" w:rsidRDefault="005532F4" w:rsidP="005532F4">
      <w:pPr>
        <w:spacing w:line="276" w:lineRule="auto"/>
        <w:rPr>
          <w:rFonts w:asciiTheme="minorHAnsi" w:hAnsiTheme="minorHAnsi" w:cs="Tahoma"/>
          <w:b/>
          <w:sz w:val="22"/>
          <w:szCs w:val="22"/>
        </w:rPr>
      </w:pPr>
    </w:p>
    <w:p w14:paraId="04429EAC" w14:textId="77777777" w:rsidR="00FB6D58" w:rsidRPr="00FB6D58" w:rsidRDefault="00EF775B" w:rsidP="00FB6D58">
      <w:pPr>
        <w:numPr>
          <w:ilvl w:val="0"/>
          <w:numId w:val="2"/>
        </w:numPr>
        <w:ind w:left="0"/>
        <w:rPr>
          <w:rFonts w:asciiTheme="minorHAnsi" w:hAnsiTheme="minorHAnsi"/>
          <w:szCs w:val="22"/>
        </w:rPr>
      </w:pPr>
      <w:r w:rsidRPr="00FB6D58">
        <w:rPr>
          <w:rFonts w:asciiTheme="minorHAnsi" w:hAnsiTheme="minorHAnsi" w:cs="Tahoma"/>
          <w:b/>
          <w:szCs w:val="22"/>
        </w:rPr>
        <w:t>Definicje i warunki.</w:t>
      </w:r>
      <w:r w:rsidR="00591BC9">
        <w:rPr>
          <w:rFonts w:asciiTheme="minorHAnsi" w:hAnsiTheme="minorHAnsi" w:cs="Tahoma"/>
          <w:b/>
          <w:szCs w:val="22"/>
        </w:rPr>
        <w:t xml:space="preserve"> </w:t>
      </w:r>
      <w:r w:rsidR="00591BC9" w:rsidRPr="00A51F81">
        <w:rPr>
          <w:rFonts w:asciiTheme="minorHAnsi" w:hAnsiTheme="minorHAnsi" w:cs="Tahoma"/>
          <w:b/>
          <w:szCs w:val="22"/>
        </w:rPr>
        <w:t>Dla części 1 - pkt 1) do pkt 19) dla części 2 - pkt 20)</w:t>
      </w:r>
    </w:p>
    <w:p w14:paraId="0ACDD373" w14:textId="77777777" w:rsidR="005532F4" w:rsidRPr="00FB6D58" w:rsidRDefault="005532F4" w:rsidP="005532F4">
      <w:pPr>
        <w:spacing w:line="276" w:lineRule="auto"/>
        <w:ind w:left="284"/>
        <w:rPr>
          <w:rFonts w:asciiTheme="minorHAnsi" w:hAnsiTheme="minorHAnsi" w:cs="Tahoma"/>
          <w:b/>
          <w:sz w:val="22"/>
          <w:szCs w:val="22"/>
        </w:rPr>
      </w:pPr>
      <w:r w:rsidRPr="00FB6D58">
        <w:rPr>
          <w:rFonts w:asciiTheme="minorHAnsi" w:hAnsiTheme="minorHAnsi" w:cs="Tahoma"/>
          <w:sz w:val="22"/>
          <w:szCs w:val="22"/>
        </w:rPr>
        <w:t>Poniższe definicje i warunki obowiązują w pełnym zakresie ubezpieczenia.</w:t>
      </w:r>
      <w:r w:rsidRPr="00FB6D58">
        <w:rPr>
          <w:rFonts w:asciiTheme="minorHAnsi" w:hAnsiTheme="minorHAnsi" w:cs="Tahoma"/>
          <w:b/>
          <w:sz w:val="22"/>
          <w:szCs w:val="22"/>
        </w:rPr>
        <w:tab/>
      </w:r>
      <w:r w:rsidRPr="00FB6D58">
        <w:rPr>
          <w:rFonts w:asciiTheme="minorHAnsi" w:hAnsiTheme="minorHAnsi" w:cs="Tahoma"/>
          <w:b/>
          <w:sz w:val="22"/>
          <w:szCs w:val="22"/>
        </w:rPr>
        <w:tab/>
      </w:r>
    </w:p>
    <w:p w14:paraId="1535A7A4" w14:textId="77777777" w:rsidR="005532F4" w:rsidRPr="00FB6D58" w:rsidRDefault="005532F4" w:rsidP="00EF775B">
      <w:pPr>
        <w:pStyle w:val="Tekstpodstawowy21"/>
        <w:numPr>
          <w:ilvl w:val="0"/>
          <w:numId w:val="37"/>
        </w:numPr>
        <w:spacing w:line="276" w:lineRule="auto"/>
        <w:ind w:left="993"/>
        <w:jc w:val="both"/>
        <w:rPr>
          <w:rFonts w:asciiTheme="minorHAnsi" w:hAnsiTheme="minorHAnsi" w:cs="Tahoma"/>
          <w:color w:val="auto"/>
          <w:u w:val="single"/>
        </w:rPr>
      </w:pPr>
      <w:r w:rsidRPr="00FB6D58">
        <w:rPr>
          <w:rFonts w:asciiTheme="minorHAnsi" w:hAnsiTheme="minorHAnsi" w:cs="Tahoma"/>
          <w:color w:val="auto"/>
          <w:u w:val="single"/>
        </w:rPr>
        <w:t>Zgon ubezpieczonego</w:t>
      </w:r>
    </w:p>
    <w:p w14:paraId="466CEF48" w14:textId="77777777" w:rsidR="005532F4" w:rsidRPr="00FB6D58" w:rsidRDefault="005532F4" w:rsidP="00EF775B">
      <w:pPr>
        <w:pStyle w:val="Tekstpodstawowy21"/>
        <w:spacing w:line="276" w:lineRule="auto"/>
        <w:ind w:left="993"/>
        <w:jc w:val="both"/>
        <w:rPr>
          <w:rFonts w:asciiTheme="minorHAnsi" w:hAnsiTheme="minorHAnsi" w:cs="Tahoma"/>
          <w:color w:val="auto"/>
        </w:rPr>
      </w:pPr>
      <w:r w:rsidRPr="00FB6D58">
        <w:rPr>
          <w:rFonts w:asciiTheme="minorHAnsi" w:hAnsiTheme="minorHAnsi" w:cs="Tahoma"/>
          <w:b/>
          <w:color w:val="auto"/>
          <w:u w:val="single"/>
        </w:rPr>
        <w:t>Klauzula definicji ubezpieczonego</w:t>
      </w:r>
      <w:r w:rsidRPr="00FB6D58">
        <w:rPr>
          <w:rFonts w:asciiTheme="minorHAnsi" w:hAnsiTheme="minorHAnsi" w:cs="Tahoma"/>
          <w:color w:val="auto"/>
        </w:rPr>
        <w:t xml:space="preserve"> – ubezpieczonym może być pracownik wg definicji w</w:t>
      </w:r>
      <w:r w:rsidR="00196D23" w:rsidRPr="00FB6D58">
        <w:rPr>
          <w:rFonts w:asciiTheme="minorHAnsi" w:hAnsiTheme="minorHAnsi" w:cs="Tahoma"/>
          <w:color w:val="auto"/>
        </w:rPr>
        <w:t> </w:t>
      </w:r>
      <w:r w:rsidR="0074203B" w:rsidRPr="00A51F81">
        <w:rPr>
          <w:rFonts w:asciiTheme="minorHAnsi" w:hAnsiTheme="minorHAnsi" w:cs="Tahoma"/>
          <w:color w:val="auto"/>
        </w:rPr>
        <w:t>ust</w:t>
      </w:r>
      <w:r w:rsidR="009C0BAE" w:rsidRPr="00A51F81">
        <w:rPr>
          <w:rFonts w:asciiTheme="minorHAnsi" w:hAnsiTheme="minorHAnsi" w:cs="Tahoma"/>
          <w:color w:val="auto"/>
        </w:rPr>
        <w:t>.</w:t>
      </w:r>
      <w:r w:rsidR="00196D23" w:rsidRPr="00A51F81">
        <w:rPr>
          <w:rFonts w:asciiTheme="minorHAnsi" w:hAnsiTheme="minorHAnsi" w:cs="Tahoma"/>
          <w:color w:val="auto"/>
        </w:rPr>
        <w:t> </w:t>
      </w:r>
      <w:r w:rsidR="009C0BAE" w:rsidRPr="00A51F81">
        <w:rPr>
          <w:rFonts w:asciiTheme="minorHAnsi" w:hAnsiTheme="minorHAnsi" w:cs="Tahoma"/>
          <w:color w:val="auto"/>
        </w:rPr>
        <w:t>4</w:t>
      </w:r>
      <w:r w:rsidRPr="00A51F81">
        <w:rPr>
          <w:rFonts w:asciiTheme="minorHAnsi" w:hAnsiTheme="minorHAnsi" w:cs="Tahoma"/>
          <w:color w:val="auto"/>
        </w:rPr>
        <w:t>.</w:t>
      </w:r>
      <w:r w:rsidR="00196D23" w:rsidRPr="00A51F81">
        <w:rPr>
          <w:rFonts w:asciiTheme="minorHAnsi" w:hAnsiTheme="minorHAnsi" w:cs="Tahoma"/>
          <w:color w:val="auto"/>
        </w:rPr>
        <w:t> </w:t>
      </w:r>
      <w:r w:rsidR="0074203B" w:rsidRPr="00A51F81">
        <w:rPr>
          <w:rFonts w:asciiTheme="minorHAnsi" w:hAnsiTheme="minorHAnsi" w:cs="Tahoma"/>
          <w:color w:val="auto"/>
        </w:rPr>
        <w:t>pkt</w:t>
      </w:r>
      <w:r w:rsidR="00A07585" w:rsidRPr="00A51F81">
        <w:rPr>
          <w:rFonts w:asciiTheme="minorHAnsi" w:hAnsiTheme="minorHAnsi" w:cs="Tahoma"/>
          <w:color w:val="auto"/>
        </w:rPr>
        <w:t> </w:t>
      </w:r>
      <w:r w:rsidRPr="00A51F81">
        <w:rPr>
          <w:rFonts w:asciiTheme="minorHAnsi" w:hAnsiTheme="minorHAnsi" w:cs="Tahoma"/>
          <w:color w:val="auto"/>
        </w:rPr>
        <w:t>1</w:t>
      </w:r>
      <w:r w:rsidR="006B02A8" w:rsidRPr="00A51F81">
        <w:rPr>
          <w:rFonts w:asciiTheme="minorHAnsi" w:hAnsiTheme="minorHAnsi" w:cs="Tahoma"/>
          <w:color w:val="auto"/>
        </w:rPr>
        <w:t>)</w:t>
      </w:r>
      <w:r w:rsidR="0074203B" w:rsidRPr="00A51F81">
        <w:rPr>
          <w:rFonts w:asciiTheme="minorHAnsi" w:hAnsiTheme="minorHAnsi" w:cs="Tahoma"/>
          <w:color w:val="auto"/>
        </w:rPr>
        <w:t xml:space="preserve"> lit.</w:t>
      </w:r>
      <w:r w:rsidR="00196D23" w:rsidRPr="00A51F81">
        <w:rPr>
          <w:rFonts w:asciiTheme="minorHAnsi" w:hAnsiTheme="minorHAnsi" w:cs="Tahoma"/>
          <w:color w:val="auto"/>
        </w:rPr>
        <w:t xml:space="preserve"> </w:t>
      </w:r>
      <w:r w:rsidR="0074203B" w:rsidRPr="00A51F81">
        <w:rPr>
          <w:rFonts w:asciiTheme="minorHAnsi" w:hAnsiTheme="minorHAnsi" w:cs="Tahoma"/>
          <w:color w:val="auto"/>
        </w:rPr>
        <w:t>a</w:t>
      </w:r>
      <w:r w:rsidR="00F230D7" w:rsidRPr="00A51F81">
        <w:rPr>
          <w:rFonts w:asciiTheme="minorHAnsi" w:hAnsiTheme="minorHAnsi" w:cs="Tahoma"/>
          <w:color w:val="auto"/>
        </w:rPr>
        <w:t>)</w:t>
      </w:r>
      <w:r w:rsidR="006B02A8" w:rsidRPr="00FB6D58">
        <w:rPr>
          <w:rFonts w:asciiTheme="minorHAnsi" w:hAnsiTheme="minorHAnsi" w:cs="Tahoma"/>
          <w:color w:val="auto"/>
        </w:rPr>
        <w:t xml:space="preserve"> </w:t>
      </w:r>
      <w:r w:rsidRPr="00FB6D58">
        <w:rPr>
          <w:rFonts w:asciiTheme="minorHAnsi" w:hAnsiTheme="minorHAnsi" w:cs="Tahoma"/>
          <w:color w:val="auto"/>
        </w:rPr>
        <w:t xml:space="preserve">oraz członek rodziny ubezpieczonego pracownika tj. współmałżonek, partner oraz pełnoletnie dziecko wg definicji w </w:t>
      </w:r>
      <w:r w:rsidR="0074203B" w:rsidRPr="00A51F81">
        <w:rPr>
          <w:rFonts w:asciiTheme="minorHAnsi" w:hAnsiTheme="minorHAnsi" w:cs="Tahoma"/>
          <w:color w:val="auto"/>
        </w:rPr>
        <w:t xml:space="preserve">ust. 4. </w:t>
      </w:r>
      <w:r w:rsidR="00A07585" w:rsidRPr="00A51F81">
        <w:rPr>
          <w:rFonts w:asciiTheme="minorHAnsi" w:hAnsiTheme="minorHAnsi" w:cs="Tahoma"/>
          <w:color w:val="auto"/>
        </w:rPr>
        <w:t>p</w:t>
      </w:r>
      <w:r w:rsidR="0074203B" w:rsidRPr="00A51F81">
        <w:rPr>
          <w:rFonts w:asciiTheme="minorHAnsi" w:hAnsiTheme="minorHAnsi" w:cs="Tahoma"/>
          <w:color w:val="auto"/>
        </w:rPr>
        <w:t>kt</w:t>
      </w:r>
      <w:r w:rsidR="00A07585" w:rsidRPr="00A51F81">
        <w:rPr>
          <w:rFonts w:asciiTheme="minorHAnsi" w:hAnsiTheme="minorHAnsi" w:cs="Tahoma"/>
          <w:color w:val="auto"/>
        </w:rPr>
        <w:t xml:space="preserve"> </w:t>
      </w:r>
      <w:r w:rsidR="0074203B" w:rsidRPr="00A51F81">
        <w:rPr>
          <w:rFonts w:asciiTheme="minorHAnsi" w:hAnsiTheme="minorHAnsi" w:cs="Tahoma"/>
          <w:color w:val="auto"/>
        </w:rPr>
        <w:t>1) lit.</w:t>
      </w:r>
      <w:r w:rsidR="00196D23" w:rsidRPr="00A51F81">
        <w:rPr>
          <w:rFonts w:asciiTheme="minorHAnsi" w:hAnsiTheme="minorHAnsi" w:cs="Tahoma"/>
          <w:color w:val="auto"/>
        </w:rPr>
        <w:t xml:space="preserve"> </w:t>
      </w:r>
      <w:r w:rsidR="0074203B" w:rsidRPr="00A51F81">
        <w:rPr>
          <w:rFonts w:asciiTheme="minorHAnsi" w:hAnsiTheme="minorHAnsi" w:cs="Tahoma"/>
          <w:color w:val="auto"/>
        </w:rPr>
        <w:t>b</w:t>
      </w:r>
      <w:r w:rsidR="00F230D7" w:rsidRPr="00A51F81">
        <w:rPr>
          <w:rFonts w:asciiTheme="minorHAnsi" w:hAnsiTheme="minorHAnsi" w:cs="Tahoma"/>
          <w:color w:val="auto"/>
        </w:rPr>
        <w:t xml:space="preserve">) i </w:t>
      </w:r>
      <w:r w:rsidR="0074203B" w:rsidRPr="00A51F81">
        <w:rPr>
          <w:rFonts w:asciiTheme="minorHAnsi" w:hAnsiTheme="minorHAnsi" w:cs="Tahoma"/>
          <w:color w:val="auto"/>
        </w:rPr>
        <w:t xml:space="preserve">ust. 4. </w:t>
      </w:r>
      <w:r w:rsidR="00A07585" w:rsidRPr="00A51F81">
        <w:rPr>
          <w:rFonts w:asciiTheme="minorHAnsi" w:hAnsiTheme="minorHAnsi" w:cs="Tahoma"/>
          <w:color w:val="auto"/>
        </w:rPr>
        <w:t>p</w:t>
      </w:r>
      <w:r w:rsidR="0074203B" w:rsidRPr="00A51F81">
        <w:rPr>
          <w:rFonts w:asciiTheme="minorHAnsi" w:hAnsiTheme="minorHAnsi" w:cs="Tahoma"/>
          <w:color w:val="auto"/>
        </w:rPr>
        <w:t>kt</w:t>
      </w:r>
      <w:r w:rsidR="00A07585" w:rsidRPr="00A51F81">
        <w:rPr>
          <w:rFonts w:asciiTheme="minorHAnsi" w:hAnsiTheme="minorHAnsi" w:cs="Tahoma"/>
          <w:color w:val="auto"/>
        </w:rPr>
        <w:t xml:space="preserve"> </w:t>
      </w:r>
      <w:r w:rsidR="0074203B" w:rsidRPr="00A51F81">
        <w:rPr>
          <w:rFonts w:asciiTheme="minorHAnsi" w:hAnsiTheme="minorHAnsi" w:cs="Tahoma"/>
          <w:color w:val="auto"/>
        </w:rPr>
        <w:t>1) lit.</w:t>
      </w:r>
      <w:r w:rsidR="00196D23" w:rsidRPr="00A51F81">
        <w:rPr>
          <w:rFonts w:asciiTheme="minorHAnsi" w:hAnsiTheme="minorHAnsi" w:cs="Tahoma"/>
          <w:color w:val="auto"/>
        </w:rPr>
        <w:t xml:space="preserve"> </w:t>
      </w:r>
      <w:r w:rsidR="0074203B" w:rsidRPr="00A51F81">
        <w:rPr>
          <w:rFonts w:asciiTheme="minorHAnsi" w:hAnsiTheme="minorHAnsi" w:cs="Tahoma"/>
          <w:color w:val="auto"/>
        </w:rPr>
        <w:t>c</w:t>
      </w:r>
      <w:r w:rsidR="00F230D7" w:rsidRPr="00A51F81">
        <w:rPr>
          <w:rFonts w:asciiTheme="minorHAnsi" w:hAnsiTheme="minorHAnsi" w:cs="Tahoma"/>
          <w:color w:val="auto"/>
        </w:rPr>
        <w:t>)</w:t>
      </w:r>
      <w:r w:rsidR="00F230D7" w:rsidRPr="00FB6D58">
        <w:rPr>
          <w:rFonts w:asciiTheme="minorHAnsi" w:hAnsiTheme="minorHAnsi" w:cs="Tahoma"/>
          <w:color w:val="FF0000"/>
        </w:rPr>
        <w:t xml:space="preserve"> </w:t>
      </w:r>
      <w:r w:rsidR="00C057FF" w:rsidRPr="00FB6D58">
        <w:rPr>
          <w:rFonts w:asciiTheme="minorHAnsi" w:hAnsiTheme="minorHAnsi" w:cs="Tahoma"/>
          <w:color w:val="auto"/>
        </w:rPr>
        <w:t>niniejszego zapytania</w:t>
      </w:r>
      <w:r w:rsidRPr="00FB6D58">
        <w:rPr>
          <w:rFonts w:asciiTheme="minorHAnsi" w:hAnsiTheme="minorHAnsi" w:cs="Tahoma"/>
          <w:color w:val="auto"/>
        </w:rPr>
        <w:t>.</w:t>
      </w:r>
    </w:p>
    <w:p w14:paraId="5C24798B" w14:textId="77777777" w:rsidR="005532F4" w:rsidRPr="00FB6D58" w:rsidRDefault="005532F4" w:rsidP="00C057FF">
      <w:pPr>
        <w:pStyle w:val="Tekstpodstawowy21"/>
        <w:numPr>
          <w:ilvl w:val="0"/>
          <w:numId w:val="13"/>
        </w:numPr>
        <w:tabs>
          <w:tab w:val="clear" w:pos="720"/>
          <w:tab w:val="num" w:pos="1418"/>
        </w:tabs>
        <w:spacing w:line="276" w:lineRule="auto"/>
        <w:ind w:left="1418" w:hanging="284"/>
        <w:jc w:val="both"/>
        <w:rPr>
          <w:rFonts w:asciiTheme="minorHAnsi" w:hAnsiTheme="minorHAnsi" w:cs="Tahoma"/>
          <w:color w:val="auto"/>
        </w:rPr>
      </w:pPr>
      <w:proofErr w:type="gramStart"/>
      <w:r w:rsidRPr="00FB6D58">
        <w:rPr>
          <w:rFonts w:asciiTheme="minorHAnsi" w:hAnsiTheme="minorHAnsi"/>
          <w:color w:val="auto"/>
        </w:rPr>
        <w:t>osoba</w:t>
      </w:r>
      <w:proofErr w:type="gramEnd"/>
      <w:r w:rsidRPr="00FB6D58">
        <w:rPr>
          <w:rFonts w:asciiTheme="minorHAnsi" w:hAnsiTheme="minorHAnsi"/>
          <w:color w:val="auto"/>
        </w:rPr>
        <w:t xml:space="preserve"> zatrudniona przez ubezpieczającego na podstawie umowy o pracę, mianowania, wyboru, powołania, umowę o pracę nakładczą, w pełnym lub niepełnym wymiarze czasu wykonująca prace w ramach umowy o dzieło, umowy zlecenia lub agencyjnej oraz osoba zatrudniona w ramach umowy zawartej w wyniku powołania członkostwa lub wyboru, np. do organów zarządzających</w:t>
      </w:r>
      <w:r w:rsidRPr="00FB6D58">
        <w:rPr>
          <w:rFonts w:asciiTheme="minorHAnsi" w:hAnsiTheme="minorHAnsi" w:cs="Tahoma"/>
          <w:color w:val="auto"/>
        </w:rPr>
        <w:t>,</w:t>
      </w:r>
    </w:p>
    <w:p w14:paraId="7E57A1E8" w14:textId="77777777" w:rsidR="00C057FF" w:rsidRPr="00FB6D58" w:rsidRDefault="005532F4" w:rsidP="00C057FF">
      <w:pPr>
        <w:pStyle w:val="Tekstpodstawowy21"/>
        <w:numPr>
          <w:ilvl w:val="0"/>
          <w:numId w:val="13"/>
        </w:numPr>
        <w:spacing w:line="276" w:lineRule="auto"/>
        <w:ind w:left="1418" w:hanging="283"/>
        <w:jc w:val="both"/>
        <w:rPr>
          <w:rFonts w:asciiTheme="minorHAnsi" w:hAnsiTheme="minorHAnsi"/>
          <w:color w:val="auto"/>
        </w:rPr>
      </w:pPr>
      <w:proofErr w:type="gramStart"/>
      <w:r w:rsidRPr="00FB6D58">
        <w:rPr>
          <w:rFonts w:asciiTheme="minorHAnsi" w:hAnsiTheme="minorHAnsi"/>
          <w:color w:val="auto"/>
        </w:rPr>
        <w:lastRenderedPageBreak/>
        <w:t>współmałżonek</w:t>
      </w:r>
      <w:proofErr w:type="gramEnd"/>
      <w:r w:rsidRPr="00FB6D58">
        <w:rPr>
          <w:rFonts w:asciiTheme="minorHAnsi" w:hAnsiTheme="minorHAnsi"/>
          <w:color w:val="auto"/>
        </w:rPr>
        <w:t>/part</w:t>
      </w:r>
      <w:r w:rsidR="0074203B" w:rsidRPr="00FB6D58">
        <w:rPr>
          <w:rFonts w:asciiTheme="minorHAnsi" w:hAnsiTheme="minorHAnsi"/>
          <w:color w:val="auto"/>
        </w:rPr>
        <w:t xml:space="preserve">ner osoby zdefiniowanej w </w:t>
      </w:r>
      <w:r w:rsidR="00A07585" w:rsidRPr="00A51F81">
        <w:rPr>
          <w:rFonts w:asciiTheme="minorHAnsi" w:hAnsiTheme="minorHAnsi" w:cs="Tahoma"/>
          <w:color w:val="auto"/>
        </w:rPr>
        <w:t xml:space="preserve">ust. 4. </w:t>
      </w:r>
      <w:r w:rsidR="00C057FF" w:rsidRPr="00A51F81">
        <w:rPr>
          <w:rFonts w:asciiTheme="minorHAnsi" w:hAnsiTheme="minorHAnsi" w:cs="Tahoma"/>
          <w:color w:val="auto"/>
        </w:rPr>
        <w:t>p</w:t>
      </w:r>
      <w:r w:rsidR="00A07585" w:rsidRPr="00A51F81">
        <w:rPr>
          <w:rFonts w:asciiTheme="minorHAnsi" w:hAnsiTheme="minorHAnsi" w:cs="Tahoma"/>
          <w:color w:val="auto"/>
        </w:rPr>
        <w:t>kt</w:t>
      </w:r>
      <w:r w:rsidR="00C057FF" w:rsidRPr="00A51F81">
        <w:rPr>
          <w:rFonts w:asciiTheme="minorHAnsi" w:hAnsiTheme="minorHAnsi" w:cs="Tahoma"/>
          <w:color w:val="auto"/>
        </w:rPr>
        <w:t xml:space="preserve"> </w:t>
      </w:r>
      <w:r w:rsidR="00A07585" w:rsidRPr="00A51F81">
        <w:rPr>
          <w:rFonts w:asciiTheme="minorHAnsi" w:hAnsiTheme="minorHAnsi" w:cs="Tahoma"/>
          <w:color w:val="auto"/>
        </w:rPr>
        <w:t>1) lit</w:t>
      </w:r>
      <w:r w:rsidR="00196D23" w:rsidRPr="00A51F81">
        <w:rPr>
          <w:rFonts w:asciiTheme="minorHAnsi" w:hAnsiTheme="minorHAnsi" w:cs="Tahoma"/>
          <w:color w:val="auto"/>
        </w:rPr>
        <w:t>.</w:t>
      </w:r>
      <w:r w:rsidR="00A07585" w:rsidRPr="00A51F81">
        <w:rPr>
          <w:rFonts w:asciiTheme="minorHAnsi" w:hAnsiTheme="minorHAnsi"/>
          <w:color w:val="auto"/>
        </w:rPr>
        <w:t xml:space="preserve"> </w:t>
      </w:r>
      <w:r w:rsidR="0074203B" w:rsidRPr="00A51F81">
        <w:rPr>
          <w:rFonts w:asciiTheme="minorHAnsi" w:hAnsiTheme="minorHAnsi"/>
          <w:color w:val="auto"/>
        </w:rPr>
        <w:t>a)</w:t>
      </w:r>
      <w:r w:rsidR="00A07585" w:rsidRPr="00A51F81">
        <w:rPr>
          <w:rFonts w:asciiTheme="minorHAnsi" w:hAnsiTheme="minorHAnsi"/>
          <w:color w:val="auto"/>
        </w:rPr>
        <w:t>;</w:t>
      </w:r>
    </w:p>
    <w:p w14:paraId="02EB4E60" w14:textId="77777777" w:rsidR="00C057FF" w:rsidRPr="00FB6D58" w:rsidRDefault="005532F4" w:rsidP="000B1887">
      <w:pPr>
        <w:pStyle w:val="Tekstpodstawowy21"/>
        <w:spacing w:line="276" w:lineRule="auto"/>
        <w:ind w:left="1418"/>
        <w:jc w:val="both"/>
        <w:rPr>
          <w:rFonts w:asciiTheme="minorHAnsi" w:eastAsia="Swiss721PL-Light" w:hAnsiTheme="minorHAnsi"/>
        </w:rPr>
      </w:pPr>
      <w:proofErr w:type="gramStart"/>
      <w:r w:rsidRPr="00FB6D58">
        <w:rPr>
          <w:rFonts w:asciiTheme="minorHAnsi" w:eastAsia="Swiss721PL-Medium" w:hAnsiTheme="minorHAnsi"/>
          <w:b/>
        </w:rPr>
        <w:t>małżonek</w:t>
      </w:r>
      <w:proofErr w:type="gramEnd"/>
      <w:r w:rsidRPr="00FB6D58">
        <w:rPr>
          <w:rFonts w:asciiTheme="minorHAnsi" w:eastAsia="Swiss721PL-Medium" w:hAnsiTheme="minorHAnsi"/>
          <w:b/>
        </w:rPr>
        <w:t xml:space="preserve"> ubezpieczonego</w:t>
      </w:r>
      <w:r w:rsidRPr="00FB6D58">
        <w:rPr>
          <w:rFonts w:asciiTheme="minorHAnsi" w:eastAsia="Swiss721PL-Medium" w:hAnsiTheme="minorHAnsi"/>
        </w:rPr>
        <w:t xml:space="preserve"> </w:t>
      </w:r>
      <w:r w:rsidR="000B1887">
        <w:rPr>
          <w:rFonts w:asciiTheme="minorHAnsi" w:eastAsia="Swiss721PL-Light" w:hAnsiTheme="minorHAnsi"/>
        </w:rPr>
        <w:t>–</w:t>
      </w:r>
      <w:r w:rsidRPr="00FB6D58">
        <w:rPr>
          <w:rFonts w:asciiTheme="minorHAnsi" w:eastAsia="Swiss721PL-Light" w:hAnsiTheme="minorHAnsi"/>
        </w:rPr>
        <w:t xml:space="preserve"> osoba pozostająca z ubezpieczonym w związku małżeńskim</w:t>
      </w:r>
      <w:r w:rsidR="00C057FF" w:rsidRPr="00FB6D58">
        <w:rPr>
          <w:rFonts w:asciiTheme="minorHAnsi" w:eastAsia="Swiss721PL-Light" w:hAnsiTheme="minorHAnsi"/>
        </w:rPr>
        <w:t>;</w:t>
      </w:r>
    </w:p>
    <w:p w14:paraId="182A6D8D" w14:textId="77777777" w:rsidR="005532F4" w:rsidRPr="00FB6D58" w:rsidRDefault="005532F4" w:rsidP="00C057FF">
      <w:pPr>
        <w:pStyle w:val="Tekstpodstawowy21"/>
        <w:spacing w:line="276" w:lineRule="auto"/>
        <w:ind w:left="1418"/>
        <w:jc w:val="both"/>
        <w:rPr>
          <w:rFonts w:asciiTheme="minorHAnsi" w:hAnsiTheme="minorHAnsi"/>
          <w:color w:val="auto"/>
        </w:rPr>
      </w:pPr>
      <w:proofErr w:type="gramStart"/>
      <w:r w:rsidRPr="00FB6D58">
        <w:rPr>
          <w:rFonts w:asciiTheme="minorHAnsi" w:eastAsia="Swiss721PL-Medium" w:hAnsiTheme="minorHAnsi"/>
          <w:b/>
        </w:rPr>
        <w:t>partner</w:t>
      </w:r>
      <w:proofErr w:type="gramEnd"/>
      <w:r w:rsidRPr="00FB6D58">
        <w:rPr>
          <w:rFonts w:asciiTheme="minorHAnsi" w:eastAsia="Swiss721PL-Medium" w:hAnsiTheme="minorHAnsi"/>
          <w:b/>
        </w:rPr>
        <w:t xml:space="preserve"> ubezpieczonego</w:t>
      </w:r>
      <w:r w:rsidRPr="00FB6D58">
        <w:rPr>
          <w:rFonts w:asciiTheme="minorHAnsi" w:eastAsia="Swiss721PL-Medium" w:hAnsiTheme="minorHAnsi"/>
        </w:rPr>
        <w:t xml:space="preserve"> </w:t>
      </w:r>
      <w:r w:rsidRPr="00FB6D58">
        <w:rPr>
          <w:rFonts w:asciiTheme="minorHAnsi" w:eastAsia="Swiss721PL-Light" w:hAnsiTheme="minorHAnsi"/>
        </w:rPr>
        <w:t>– osoba pozostająca z ubezpieczonym w związku nieformalnym, prowadząca z nim wspólne gospodarstwo domowe, nie pozostająca z ubezpieczonym w stosunku pokrewieństwa lub powinowactwa, która nie pozos</w:t>
      </w:r>
      <w:r w:rsidR="00822BBC" w:rsidRPr="00FB6D58">
        <w:rPr>
          <w:rFonts w:asciiTheme="minorHAnsi" w:eastAsia="Swiss721PL-Light" w:hAnsiTheme="minorHAnsi"/>
        </w:rPr>
        <w:t>taje z </w:t>
      </w:r>
      <w:r w:rsidRPr="00FB6D58">
        <w:rPr>
          <w:rFonts w:asciiTheme="minorHAnsi" w:eastAsia="Swiss721PL-Light" w:hAnsiTheme="minorHAnsi"/>
        </w:rPr>
        <w:t xml:space="preserve">inną osoba w związku formalnym. Wskazanie partnera następuje przez pisemne oświadczenie ubezpieczonego w momencie jego (pracownika) przystępowania do ubezpieczenia (na druku deklaracji przystąpienia, zmiany lub innym wskazanym przez Wykonawcę formularzu). Ubezpieczony </w:t>
      </w:r>
      <w:r w:rsidR="0074203B" w:rsidRPr="00FB6D58">
        <w:rPr>
          <w:rFonts w:asciiTheme="minorHAnsi" w:hAnsiTheme="minorHAnsi"/>
        </w:rPr>
        <w:t xml:space="preserve">zdefiniowany w </w:t>
      </w:r>
      <w:r w:rsidR="001816CC" w:rsidRPr="00A51F81">
        <w:rPr>
          <w:rFonts w:asciiTheme="minorHAnsi" w:hAnsiTheme="minorHAnsi" w:cs="Tahoma"/>
          <w:color w:val="auto"/>
        </w:rPr>
        <w:t xml:space="preserve">ust. 4. </w:t>
      </w:r>
      <w:r w:rsidR="00196D23" w:rsidRPr="00A51F81">
        <w:rPr>
          <w:rFonts w:asciiTheme="minorHAnsi" w:hAnsiTheme="minorHAnsi" w:cs="Tahoma"/>
          <w:color w:val="auto"/>
        </w:rPr>
        <w:t>p</w:t>
      </w:r>
      <w:r w:rsidR="001816CC" w:rsidRPr="00A51F81">
        <w:rPr>
          <w:rFonts w:asciiTheme="minorHAnsi" w:hAnsiTheme="minorHAnsi" w:cs="Tahoma"/>
          <w:color w:val="auto"/>
        </w:rPr>
        <w:t>kt</w:t>
      </w:r>
      <w:r w:rsidR="00196D23" w:rsidRPr="00A51F81">
        <w:rPr>
          <w:rFonts w:asciiTheme="minorHAnsi" w:hAnsiTheme="minorHAnsi" w:cs="Tahoma"/>
          <w:color w:val="auto"/>
        </w:rPr>
        <w:t xml:space="preserve"> </w:t>
      </w:r>
      <w:r w:rsidR="001816CC" w:rsidRPr="00A51F81">
        <w:rPr>
          <w:rFonts w:asciiTheme="minorHAnsi" w:hAnsiTheme="minorHAnsi" w:cs="Tahoma"/>
          <w:color w:val="auto"/>
        </w:rPr>
        <w:t>1) lit</w:t>
      </w:r>
      <w:r w:rsidR="00196D23" w:rsidRPr="00A51F81">
        <w:rPr>
          <w:rFonts w:asciiTheme="minorHAnsi" w:hAnsiTheme="minorHAnsi" w:cs="Tahoma"/>
          <w:color w:val="auto"/>
        </w:rPr>
        <w:t>.</w:t>
      </w:r>
      <w:r w:rsidR="001816CC" w:rsidRPr="00A51F81">
        <w:rPr>
          <w:rFonts w:asciiTheme="minorHAnsi" w:hAnsiTheme="minorHAnsi"/>
          <w:color w:val="auto"/>
        </w:rPr>
        <w:t xml:space="preserve"> a)</w:t>
      </w:r>
      <w:r w:rsidR="001816CC" w:rsidRPr="00FB6D58">
        <w:rPr>
          <w:rFonts w:asciiTheme="minorHAnsi" w:hAnsiTheme="minorHAnsi"/>
          <w:color w:val="FF0000"/>
        </w:rPr>
        <w:t xml:space="preserve"> </w:t>
      </w:r>
      <w:r w:rsidRPr="00FB6D58">
        <w:rPr>
          <w:rFonts w:asciiTheme="minorHAnsi" w:hAnsiTheme="minorHAnsi"/>
        </w:rPr>
        <w:t>wskazujący/zgłaszający partnera do ubezpieczenia nie może pozostawać w związku małżeńskim z osobą trzecią;</w:t>
      </w:r>
    </w:p>
    <w:p w14:paraId="2EB9884D" w14:textId="77777777" w:rsidR="005532F4" w:rsidRPr="00FB6D58" w:rsidRDefault="005532F4" w:rsidP="00C057FF">
      <w:pPr>
        <w:pStyle w:val="Tekstpodstawowy21"/>
        <w:numPr>
          <w:ilvl w:val="0"/>
          <w:numId w:val="13"/>
        </w:numPr>
        <w:spacing w:line="276" w:lineRule="auto"/>
        <w:ind w:left="1418" w:hanging="283"/>
        <w:jc w:val="both"/>
        <w:rPr>
          <w:rFonts w:asciiTheme="minorHAnsi" w:hAnsiTheme="minorHAnsi" w:cs="Tahoma"/>
          <w:color w:val="auto"/>
        </w:rPr>
      </w:pPr>
      <w:proofErr w:type="gramStart"/>
      <w:r w:rsidRPr="00FB6D58">
        <w:rPr>
          <w:rFonts w:asciiTheme="minorHAnsi" w:hAnsiTheme="minorHAnsi" w:cs="Tahoma"/>
          <w:color w:val="auto"/>
        </w:rPr>
        <w:t>pełnoletnie</w:t>
      </w:r>
      <w:proofErr w:type="gramEnd"/>
      <w:r w:rsidRPr="00FB6D58">
        <w:rPr>
          <w:rFonts w:asciiTheme="minorHAnsi" w:hAnsiTheme="minorHAnsi" w:cs="Tahoma"/>
          <w:color w:val="auto"/>
        </w:rPr>
        <w:t xml:space="preserve"> dzie</w:t>
      </w:r>
      <w:r w:rsidR="00822BBC" w:rsidRPr="00FB6D58">
        <w:rPr>
          <w:rFonts w:asciiTheme="minorHAnsi" w:hAnsiTheme="minorHAnsi" w:cs="Tahoma"/>
          <w:color w:val="auto"/>
        </w:rPr>
        <w:t xml:space="preserve">cko osoby zdefiniowanej w </w:t>
      </w:r>
      <w:r w:rsidR="001816CC" w:rsidRPr="00A51F81">
        <w:rPr>
          <w:rFonts w:asciiTheme="minorHAnsi" w:hAnsiTheme="minorHAnsi" w:cs="Tahoma"/>
          <w:color w:val="auto"/>
        </w:rPr>
        <w:t xml:space="preserve">ust. 4. </w:t>
      </w:r>
      <w:r w:rsidR="00196D23" w:rsidRPr="00A51F81">
        <w:rPr>
          <w:rFonts w:asciiTheme="minorHAnsi" w:hAnsiTheme="minorHAnsi" w:cs="Tahoma"/>
          <w:color w:val="auto"/>
        </w:rPr>
        <w:t>p</w:t>
      </w:r>
      <w:r w:rsidR="001816CC" w:rsidRPr="00A51F81">
        <w:rPr>
          <w:rFonts w:asciiTheme="minorHAnsi" w:hAnsiTheme="minorHAnsi" w:cs="Tahoma"/>
          <w:color w:val="auto"/>
        </w:rPr>
        <w:t>kt</w:t>
      </w:r>
      <w:r w:rsidR="00196D23" w:rsidRPr="00A51F81">
        <w:rPr>
          <w:rFonts w:asciiTheme="minorHAnsi" w:hAnsiTheme="minorHAnsi" w:cs="Tahoma"/>
          <w:color w:val="auto"/>
        </w:rPr>
        <w:t xml:space="preserve"> </w:t>
      </w:r>
      <w:r w:rsidR="001816CC" w:rsidRPr="00A51F81">
        <w:rPr>
          <w:rFonts w:asciiTheme="minorHAnsi" w:hAnsiTheme="minorHAnsi" w:cs="Tahoma"/>
          <w:color w:val="auto"/>
        </w:rPr>
        <w:t>1) lit</w:t>
      </w:r>
      <w:r w:rsidR="00196D23" w:rsidRPr="00A51F81">
        <w:rPr>
          <w:rFonts w:asciiTheme="minorHAnsi" w:hAnsiTheme="minorHAnsi" w:cs="Tahoma"/>
          <w:color w:val="auto"/>
        </w:rPr>
        <w:t>.</w:t>
      </w:r>
      <w:r w:rsidR="001816CC" w:rsidRPr="00A51F81">
        <w:rPr>
          <w:rFonts w:asciiTheme="minorHAnsi" w:hAnsiTheme="minorHAnsi"/>
          <w:color w:val="auto"/>
        </w:rPr>
        <w:t xml:space="preserve"> a)</w:t>
      </w:r>
      <w:r w:rsidR="00C057FF" w:rsidRPr="00FB6D58">
        <w:rPr>
          <w:rFonts w:asciiTheme="minorHAnsi" w:hAnsiTheme="minorHAnsi"/>
          <w:color w:val="FF0000"/>
        </w:rPr>
        <w:t xml:space="preserve"> </w:t>
      </w:r>
      <w:r w:rsidRPr="00FB6D58">
        <w:rPr>
          <w:rFonts w:asciiTheme="minorHAnsi" w:hAnsiTheme="minorHAnsi" w:cs="Tahoma"/>
          <w:color w:val="auto"/>
        </w:rPr>
        <w:t>- uznanie za osobę pełnoletnią następuje z uwzględnieniem przepisów Kodeksu Cywilnego bez górnego ograniczenia wieku dziecka przystępującego do ubezpieczenia.</w:t>
      </w:r>
    </w:p>
    <w:p w14:paraId="1EAEC6CB" w14:textId="77777777" w:rsidR="005532F4" w:rsidRPr="00FB6D58" w:rsidRDefault="005532F4" w:rsidP="00C057FF">
      <w:pPr>
        <w:pStyle w:val="Tekstpodstawowy21"/>
        <w:numPr>
          <w:ilvl w:val="0"/>
          <w:numId w:val="37"/>
        </w:numPr>
        <w:spacing w:line="276" w:lineRule="auto"/>
        <w:ind w:left="993"/>
        <w:jc w:val="both"/>
        <w:rPr>
          <w:rFonts w:asciiTheme="minorHAnsi" w:hAnsiTheme="minorHAnsi" w:cs="Tahoma"/>
          <w:color w:val="auto"/>
          <w:u w:val="single"/>
        </w:rPr>
      </w:pPr>
      <w:r w:rsidRPr="00FB6D58">
        <w:rPr>
          <w:rFonts w:asciiTheme="minorHAnsi" w:hAnsiTheme="minorHAnsi" w:cs="Tahoma"/>
          <w:color w:val="auto"/>
          <w:u w:val="single"/>
        </w:rPr>
        <w:t>Zgon ubezpieczonego w wyni</w:t>
      </w:r>
      <w:r w:rsidR="00C057FF" w:rsidRPr="00FB6D58">
        <w:rPr>
          <w:rFonts w:asciiTheme="minorHAnsi" w:hAnsiTheme="minorHAnsi" w:cs="Tahoma"/>
          <w:color w:val="auto"/>
          <w:u w:val="single"/>
        </w:rPr>
        <w:t>ku zawału serca lub krwotoku śródmózgowego.</w:t>
      </w:r>
    </w:p>
    <w:p w14:paraId="320D24E6" w14:textId="77777777" w:rsidR="00C057FF" w:rsidRPr="00FB6D58" w:rsidRDefault="005532F4" w:rsidP="00C057FF">
      <w:pPr>
        <w:pStyle w:val="Tekstpodstawowy21"/>
        <w:spacing w:line="276" w:lineRule="auto"/>
        <w:ind w:left="993"/>
        <w:jc w:val="both"/>
        <w:rPr>
          <w:rFonts w:asciiTheme="minorHAnsi" w:hAnsiTheme="minorHAnsi"/>
          <w:color w:val="auto"/>
        </w:rPr>
      </w:pPr>
      <w:r w:rsidRPr="00FB6D58">
        <w:rPr>
          <w:rFonts w:asciiTheme="minorHAnsi" w:hAnsiTheme="minorHAnsi"/>
          <w:b/>
          <w:color w:val="auto"/>
        </w:rPr>
        <w:t>Zawał serca</w:t>
      </w:r>
      <w:r w:rsidRPr="00FB6D58">
        <w:rPr>
          <w:rFonts w:asciiTheme="minorHAnsi" w:hAnsiTheme="minorHAnsi"/>
          <w:color w:val="auto"/>
        </w:rPr>
        <w:t xml:space="preserve"> – martwica części mięśnia sercowego spowodowana nagłym zmniejszeniem dopływu krwi do mięśnia sercowego (potwierdzone w karcie zgonu lub protokole sekcyjnym).</w:t>
      </w:r>
    </w:p>
    <w:p w14:paraId="3D4D6C83" w14:textId="77777777" w:rsidR="005532F4" w:rsidRPr="00FB6D58" w:rsidRDefault="00C057FF" w:rsidP="00C057FF">
      <w:pPr>
        <w:pStyle w:val="Tekstpodstawowy21"/>
        <w:spacing w:line="276" w:lineRule="auto"/>
        <w:ind w:left="993"/>
        <w:jc w:val="both"/>
        <w:rPr>
          <w:rFonts w:asciiTheme="minorHAnsi" w:hAnsiTheme="minorHAnsi"/>
          <w:color w:val="auto"/>
        </w:rPr>
      </w:pPr>
      <w:r w:rsidRPr="00FB6D58">
        <w:rPr>
          <w:rFonts w:asciiTheme="minorHAnsi" w:hAnsiTheme="minorHAnsi" w:cs="Tahoma"/>
          <w:b/>
        </w:rPr>
        <w:t>Krwotok śródmózgowy</w:t>
      </w:r>
      <w:r w:rsidR="005532F4" w:rsidRPr="00FB6D58">
        <w:rPr>
          <w:rFonts w:asciiTheme="minorHAnsi" w:hAnsiTheme="minorHAnsi" w:cs="Tahoma"/>
          <w:b/>
        </w:rPr>
        <w:t xml:space="preserve"> </w:t>
      </w:r>
      <w:r w:rsidRPr="00FB6D58">
        <w:rPr>
          <w:rFonts w:asciiTheme="minorHAnsi" w:hAnsiTheme="minorHAnsi" w:cs="Tahoma"/>
          <w:b/>
        </w:rPr>
        <w:t>–</w:t>
      </w:r>
      <w:r w:rsidR="005532F4" w:rsidRPr="00FB6D58">
        <w:rPr>
          <w:rFonts w:asciiTheme="minorHAnsi" w:hAnsiTheme="minorHAnsi" w:cs="Tahoma"/>
          <w:b/>
        </w:rPr>
        <w:t xml:space="preserve"> </w:t>
      </w:r>
      <w:r w:rsidRPr="00FB6D58">
        <w:rPr>
          <w:rFonts w:asciiTheme="minorHAnsi" w:hAnsiTheme="minorHAnsi" w:cs="Tahoma"/>
        </w:rPr>
        <w:t>wynaczynienie krwi do tkanki mózgowej.</w:t>
      </w:r>
      <w:r w:rsidR="005532F4" w:rsidRPr="00FB6D58">
        <w:rPr>
          <w:rFonts w:asciiTheme="minorHAnsi" w:hAnsiTheme="minorHAnsi"/>
        </w:rPr>
        <w:t xml:space="preserve"> </w:t>
      </w:r>
    </w:p>
    <w:p w14:paraId="5E48B913" w14:textId="77777777" w:rsidR="005532F4" w:rsidRPr="00FB6D58" w:rsidRDefault="005532F4" w:rsidP="00C057FF">
      <w:pPr>
        <w:pStyle w:val="Tekstpodstawowy21"/>
        <w:spacing w:line="276" w:lineRule="auto"/>
        <w:ind w:left="993"/>
        <w:jc w:val="both"/>
        <w:rPr>
          <w:rFonts w:asciiTheme="minorHAnsi" w:hAnsiTheme="minorHAnsi"/>
          <w:color w:val="auto"/>
        </w:rPr>
      </w:pPr>
      <w:r w:rsidRPr="00FB6D58">
        <w:rPr>
          <w:rFonts w:asciiTheme="minorHAnsi" w:hAnsiTheme="minorHAnsi"/>
          <w:color w:val="auto"/>
        </w:rPr>
        <w:t xml:space="preserve">Dopuszczalny katalog </w:t>
      </w:r>
      <w:proofErr w:type="spellStart"/>
      <w:r w:rsidRPr="00FB6D58">
        <w:rPr>
          <w:rFonts w:asciiTheme="minorHAnsi" w:hAnsiTheme="minorHAnsi"/>
          <w:color w:val="auto"/>
        </w:rPr>
        <w:t>wyłączeń</w:t>
      </w:r>
      <w:proofErr w:type="spellEnd"/>
      <w:r w:rsidRPr="00FB6D58">
        <w:rPr>
          <w:rFonts w:asciiTheme="minorHAnsi" w:hAnsiTheme="minorHAnsi"/>
          <w:color w:val="auto"/>
        </w:rPr>
        <w:t xml:space="preserve"> odpowiedzialności Wykonawcy nie może być szerszy niż w przypadku zgonu naturalnego osoby ubezpieczonej.</w:t>
      </w:r>
    </w:p>
    <w:p w14:paraId="26F105CA" w14:textId="77777777" w:rsidR="005532F4" w:rsidRPr="00FB6D58" w:rsidRDefault="005532F4" w:rsidP="00C057FF">
      <w:pPr>
        <w:pStyle w:val="Tekstpodstawowy21"/>
        <w:numPr>
          <w:ilvl w:val="0"/>
          <w:numId w:val="37"/>
        </w:numPr>
        <w:spacing w:line="276" w:lineRule="auto"/>
        <w:ind w:left="993"/>
        <w:jc w:val="both"/>
        <w:rPr>
          <w:rFonts w:asciiTheme="minorHAnsi" w:hAnsiTheme="minorHAnsi" w:cs="Tahoma"/>
          <w:color w:val="auto"/>
          <w:u w:val="single"/>
        </w:rPr>
      </w:pPr>
      <w:r w:rsidRPr="00FB6D58">
        <w:rPr>
          <w:rFonts w:asciiTheme="minorHAnsi" w:hAnsiTheme="minorHAnsi" w:cs="Tahoma"/>
          <w:color w:val="auto"/>
          <w:u w:val="single"/>
        </w:rPr>
        <w:t>Zgon ubezpieczonego w wyniku nieszczęśliwego wypadku</w:t>
      </w:r>
    </w:p>
    <w:p w14:paraId="0777E1D7" w14:textId="68912F07" w:rsidR="005532F4" w:rsidRPr="00FB6D58" w:rsidRDefault="005532F4" w:rsidP="00730E68">
      <w:pPr>
        <w:tabs>
          <w:tab w:val="left" w:pos="993"/>
        </w:tabs>
        <w:spacing w:line="276" w:lineRule="auto"/>
        <w:ind w:left="993"/>
        <w:rPr>
          <w:rStyle w:val="FontStyle14"/>
          <w:rFonts w:asciiTheme="minorHAnsi" w:hAnsiTheme="minorHAnsi"/>
          <w:sz w:val="22"/>
          <w:szCs w:val="22"/>
        </w:rPr>
      </w:pPr>
      <w:r w:rsidRPr="00FB6D58">
        <w:rPr>
          <w:rFonts w:asciiTheme="minorHAnsi" w:hAnsiTheme="minorHAnsi"/>
          <w:b/>
          <w:sz w:val="22"/>
          <w:szCs w:val="22"/>
        </w:rPr>
        <w:t>Nieszczęśliwy wypadek</w:t>
      </w:r>
      <w:r w:rsidRPr="00FB6D58">
        <w:rPr>
          <w:rFonts w:asciiTheme="minorHAnsi" w:hAnsiTheme="minorHAnsi"/>
          <w:sz w:val="22"/>
          <w:szCs w:val="22"/>
        </w:rPr>
        <w:t xml:space="preserve"> - nagłe, niezależne od woli i stanu zdrowia osoby, której życie lub zdrowie jest przedmiotem ochrony, zdarzenie wywołane przyczyną zewnętrzną, w </w:t>
      </w:r>
      <w:proofErr w:type="gramStart"/>
      <w:r w:rsidRPr="00FB6D58">
        <w:rPr>
          <w:rFonts w:asciiTheme="minorHAnsi" w:hAnsiTheme="minorHAnsi"/>
          <w:sz w:val="22"/>
          <w:szCs w:val="22"/>
        </w:rPr>
        <w:t>wyniku którego</w:t>
      </w:r>
      <w:proofErr w:type="gramEnd"/>
      <w:r w:rsidRPr="00FB6D58">
        <w:rPr>
          <w:rFonts w:asciiTheme="minorHAnsi" w:hAnsiTheme="minorHAnsi"/>
          <w:sz w:val="22"/>
          <w:szCs w:val="22"/>
        </w:rPr>
        <w:t xml:space="preserve"> nastąpiło zdarzenie objęte odpowiedzialnością zakładu ubezpieczeń</w:t>
      </w:r>
      <w:r w:rsidR="0060098F">
        <w:rPr>
          <w:rFonts w:asciiTheme="minorHAnsi" w:hAnsiTheme="minorHAnsi"/>
          <w:sz w:val="22"/>
          <w:szCs w:val="22"/>
        </w:rPr>
        <w:t>.</w:t>
      </w:r>
    </w:p>
    <w:p w14:paraId="1D1FA536" w14:textId="77777777" w:rsidR="005532F4" w:rsidRPr="00FB6D58" w:rsidRDefault="005532F4" w:rsidP="00730E68">
      <w:pPr>
        <w:pStyle w:val="Tekstpodstawowy21"/>
        <w:numPr>
          <w:ilvl w:val="0"/>
          <w:numId w:val="37"/>
        </w:numPr>
        <w:spacing w:line="276" w:lineRule="auto"/>
        <w:ind w:left="993"/>
        <w:jc w:val="both"/>
        <w:rPr>
          <w:rFonts w:asciiTheme="minorHAnsi" w:hAnsiTheme="minorHAnsi" w:cs="Tahoma"/>
          <w:color w:val="auto"/>
          <w:u w:val="single"/>
        </w:rPr>
      </w:pPr>
      <w:r w:rsidRPr="00FB6D58">
        <w:rPr>
          <w:rFonts w:asciiTheme="minorHAnsi" w:hAnsiTheme="minorHAnsi" w:cs="Tahoma"/>
          <w:color w:val="auto"/>
          <w:u w:val="single"/>
        </w:rPr>
        <w:t>Zgon ubezpieczonego w wyniku nieszczęśliwego wypadku komunikacyjnego</w:t>
      </w:r>
    </w:p>
    <w:p w14:paraId="6211D39E" w14:textId="77777777" w:rsidR="005532F4" w:rsidRPr="00FB6D58" w:rsidRDefault="005532F4" w:rsidP="00730E68">
      <w:pPr>
        <w:pStyle w:val="Tekstpodstawowy21"/>
        <w:spacing w:line="276" w:lineRule="auto"/>
        <w:ind w:left="993" w:hanging="426"/>
        <w:jc w:val="both"/>
        <w:rPr>
          <w:rStyle w:val="FontStyle14"/>
          <w:rFonts w:asciiTheme="minorHAnsi" w:hAnsiTheme="minorHAnsi"/>
          <w:color w:val="auto"/>
        </w:rPr>
      </w:pPr>
      <w:r w:rsidRPr="00FB6D58">
        <w:rPr>
          <w:rFonts w:asciiTheme="minorHAnsi" w:hAnsiTheme="minorHAnsi"/>
          <w:b/>
          <w:color w:val="auto"/>
        </w:rPr>
        <w:tab/>
        <w:t>Nieszczęśliwy wypadek komunikacyjny</w:t>
      </w:r>
      <w:r w:rsidRPr="00FB6D58">
        <w:rPr>
          <w:rFonts w:asciiTheme="minorHAnsi" w:hAnsiTheme="minorHAnsi"/>
          <w:color w:val="auto"/>
        </w:rPr>
        <w:t xml:space="preserve"> – nieszczęśliwy wypade</w:t>
      </w:r>
      <w:r w:rsidR="00083AF7">
        <w:rPr>
          <w:rFonts w:asciiTheme="minorHAnsi" w:hAnsiTheme="minorHAnsi"/>
          <w:color w:val="auto"/>
        </w:rPr>
        <w:t xml:space="preserve">k zaistniały w związku z ruchem </w:t>
      </w:r>
      <w:r w:rsidRPr="00FB6D58">
        <w:rPr>
          <w:rFonts w:asciiTheme="minorHAnsi" w:hAnsiTheme="minorHAnsi"/>
          <w:color w:val="auto"/>
        </w:rPr>
        <w:t xml:space="preserve">pojazdów lądowych, szynowych, wodnych i powietrznych, w którym ubezpieczony brał </w:t>
      </w:r>
      <w:proofErr w:type="gramStart"/>
      <w:r w:rsidRPr="00FB6D58">
        <w:rPr>
          <w:rFonts w:asciiTheme="minorHAnsi" w:hAnsiTheme="minorHAnsi"/>
          <w:color w:val="auto"/>
        </w:rPr>
        <w:t>udział jako</w:t>
      </w:r>
      <w:proofErr w:type="gramEnd"/>
      <w:r w:rsidRPr="00FB6D58">
        <w:rPr>
          <w:rFonts w:asciiTheme="minorHAnsi" w:hAnsiTheme="minorHAnsi"/>
          <w:color w:val="auto"/>
        </w:rPr>
        <w:t xml:space="preserve"> uczestnik (w szczególności osoba prowadząca pojazd, pasażer, pieszy, rowerzysta). Wszystkie definicje, które będą miały zastosowanie do określenia ochrony ubezpieczeniowej związanej z nieszczęśliwym wypadkiem komunikacyjnym muszą być zgodne z obowiązującymi przepisami kodeksu drogowego, lotniczego, morskiego oraz ustawy o transporcie kolejowym. Z zakresu ochrony wyłączone są zdarzenia związane z ruchem ww. pojazdów o char</w:t>
      </w:r>
      <w:r w:rsidR="00730E68" w:rsidRPr="00FB6D58">
        <w:rPr>
          <w:rFonts w:asciiTheme="minorHAnsi" w:hAnsiTheme="minorHAnsi"/>
          <w:color w:val="auto"/>
        </w:rPr>
        <w:t>akterze sportowym, tj. udziałem</w:t>
      </w:r>
      <w:r w:rsidR="00730E68" w:rsidRPr="00FB6D58">
        <w:rPr>
          <w:rFonts w:asciiTheme="minorHAnsi" w:hAnsiTheme="minorHAnsi"/>
          <w:color w:val="auto"/>
        </w:rPr>
        <w:br/>
      </w:r>
      <w:r w:rsidRPr="00FB6D58">
        <w:rPr>
          <w:rFonts w:asciiTheme="minorHAnsi" w:hAnsiTheme="minorHAnsi"/>
          <w:color w:val="auto"/>
        </w:rPr>
        <w:t>w zawodach, konkursach, rajdach, wyścigach.</w:t>
      </w:r>
    </w:p>
    <w:p w14:paraId="60F04DC8" w14:textId="77777777" w:rsidR="005532F4" w:rsidRPr="00FB6D58" w:rsidRDefault="00730E68" w:rsidP="00730E68">
      <w:pPr>
        <w:pStyle w:val="Tekstpodstawowy21"/>
        <w:numPr>
          <w:ilvl w:val="0"/>
          <w:numId w:val="37"/>
        </w:numPr>
        <w:tabs>
          <w:tab w:val="left" w:pos="993"/>
        </w:tabs>
        <w:spacing w:line="276" w:lineRule="auto"/>
        <w:ind w:left="993"/>
        <w:jc w:val="both"/>
        <w:rPr>
          <w:rFonts w:asciiTheme="minorHAnsi" w:hAnsiTheme="minorHAnsi" w:cs="Tahoma"/>
          <w:color w:val="auto"/>
          <w:u w:val="single"/>
        </w:rPr>
      </w:pPr>
      <w:r w:rsidRPr="00FB6D58">
        <w:rPr>
          <w:rFonts w:asciiTheme="minorHAnsi" w:hAnsiTheme="minorHAnsi" w:cs="Tahoma"/>
          <w:color w:val="auto"/>
          <w:u w:val="single"/>
        </w:rPr>
        <w:t>Zg</w:t>
      </w:r>
      <w:r w:rsidR="005532F4" w:rsidRPr="00FB6D58">
        <w:rPr>
          <w:rFonts w:asciiTheme="minorHAnsi" w:hAnsiTheme="minorHAnsi" w:cs="Tahoma"/>
          <w:color w:val="auto"/>
          <w:u w:val="single"/>
        </w:rPr>
        <w:t>on ubezpieczonego w wyniku nieszczęśliwego wypadku przy pracy</w:t>
      </w:r>
    </w:p>
    <w:p w14:paraId="7DE4D562" w14:textId="77777777" w:rsidR="00730E68" w:rsidRPr="00FB6D58" w:rsidRDefault="005532F4" w:rsidP="00730E68">
      <w:pPr>
        <w:spacing w:line="276" w:lineRule="auto"/>
        <w:ind w:left="993"/>
        <w:rPr>
          <w:rFonts w:asciiTheme="minorHAnsi" w:hAnsiTheme="minorHAnsi"/>
          <w:sz w:val="22"/>
          <w:szCs w:val="22"/>
        </w:rPr>
      </w:pPr>
      <w:r w:rsidRPr="00FB6D58">
        <w:rPr>
          <w:rFonts w:asciiTheme="minorHAnsi" w:hAnsiTheme="minorHAnsi"/>
          <w:b/>
          <w:sz w:val="22"/>
          <w:szCs w:val="22"/>
        </w:rPr>
        <w:t>Nieszczęśliwy wypadek przy pracy</w:t>
      </w:r>
      <w:r w:rsidRPr="00FB6D58">
        <w:rPr>
          <w:rFonts w:asciiTheme="minorHAnsi" w:hAnsiTheme="minorHAnsi"/>
          <w:sz w:val="22"/>
          <w:szCs w:val="22"/>
        </w:rPr>
        <w:t xml:space="preserve"> – nieszczęśliwy wypadek, który nastąpił podczas lub w związku z wykonywaniem przez ubezpieczonego zwykłych czynności albo poleceń przełożonych w ramach stosunku pracy albo stosunku cywilnoprawnego. </w:t>
      </w:r>
    </w:p>
    <w:p w14:paraId="4EDB07BD" w14:textId="77777777" w:rsidR="00730E68" w:rsidRPr="00FB6D58" w:rsidRDefault="005532F4" w:rsidP="00730E68">
      <w:pPr>
        <w:spacing w:line="276" w:lineRule="auto"/>
        <w:ind w:left="993"/>
        <w:rPr>
          <w:rFonts w:asciiTheme="minorHAnsi" w:hAnsiTheme="minorHAnsi"/>
          <w:sz w:val="22"/>
          <w:szCs w:val="22"/>
        </w:rPr>
      </w:pPr>
      <w:r w:rsidRPr="00FB6D58">
        <w:rPr>
          <w:rFonts w:asciiTheme="minorHAnsi" w:hAnsiTheme="minorHAnsi"/>
          <w:sz w:val="22"/>
          <w:szCs w:val="22"/>
        </w:rPr>
        <w:t>Nie przewiduje się możliwości ograniczenia zakresu odpowiedzialności z tytułu następstw nieszczęśliwego wypadku przy pracy w stosunku do ubezpieczonych, którzy nie są pracownikami Zamawiającego (tj. ubezpieczonych, którzy nie są zatrudnieni u Zamawiającego na umowę o pracę, w tym również ubezpieczeni współmałżonkowie/</w:t>
      </w:r>
      <w:r w:rsidR="00083AF7">
        <w:rPr>
          <w:rFonts w:asciiTheme="minorHAnsi" w:hAnsiTheme="minorHAnsi"/>
          <w:sz w:val="22"/>
          <w:szCs w:val="22"/>
        </w:rPr>
        <w:t xml:space="preserve"> </w:t>
      </w:r>
      <w:r w:rsidRPr="00FB6D58">
        <w:rPr>
          <w:rFonts w:asciiTheme="minorHAnsi" w:hAnsiTheme="minorHAnsi"/>
          <w:sz w:val="22"/>
          <w:szCs w:val="22"/>
        </w:rPr>
        <w:t>partnerzy i p</w:t>
      </w:r>
      <w:r w:rsidR="00730E68" w:rsidRPr="00FB6D58">
        <w:rPr>
          <w:rFonts w:asciiTheme="minorHAnsi" w:hAnsiTheme="minorHAnsi"/>
          <w:sz w:val="22"/>
          <w:szCs w:val="22"/>
        </w:rPr>
        <w:t>ełnoletnie dzieci pracowników).</w:t>
      </w:r>
    </w:p>
    <w:p w14:paraId="43C4B04E" w14:textId="77777777" w:rsidR="005532F4" w:rsidRPr="00FB6D58" w:rsidRDefault="005532F4" w:rsidP="00730E68">
      <w:pPr>
        <w:spacing w:line="276" w:lineRule="auto"/>
        <w:ind w:left="993"/>
        <w:rPr>
          <w:rFonts w:asciiTheme="minorHAnsi" w:hAnsiTheme="minorHAnsi"/>
          <w:sz w:val="22"/>
          <w:szCs w:val="22"/>
        </w:rPr>
      </w:pPr>
      <w:r w:rsidRPr="00FB6D58">
        <w:rPr>
          <w:rFonts w:asciiTheme="minorHAnsi" w:hAnsiTheme="minorHAnsi"/>
          <w:sz w:val="22"/>
          <w:szCs w:val="22"/>
        </w:rPr>
        <w:lastRenderedPageBreak/>
        <w:t>Wystąpienie wypadku przy pracy winno być</w:t>
      </w:r>
      <w:r w:rsidR="00730E68" w:rsidRPr="00FB6D58">
        <w:rPr>
          <w:rFonts w:asciiTheme="minorHAnsi" w:hAnsiTheme="minorHAnsi"/>
          <w:sz w:val="22"/>
          <w:szCs w:val="22"/>
        </w:rPr>
        <w:t xml:space="preserve"> potwierdzone przez służby BHP.</w:t>
      </w:r>
    </w:p>
    <w:p w14:paraId="6BAC8796" w14:textId="77777777" w:rsidR="005532F4" w:rsidRPr="00FB6D58" w:rsidRDefault="005532F4" w:rsidP="00730E68">
      <w:pPr>
        <w:pStyle w:val="Tekstpodstawowy21"/>
        <w:numPr>
          <w:ilvl w:val="0"/>
          <w:numId w:val="37"/>
        </w:numPr>
        <w:spacing w:line="276" w:lineRule="auto"/>
        <w:ind w:left="993"/>
        <w:jc w:val="both"/>
        <w:rPr>
          <w:rFonts w:asciiTheme="minorHAnsi" w:hAnsiTheme="minorHAnsi" w:cs="Tahoma"/>
          <w:color w:val="auto"/>
        </w:rPr>
      </w:pPr>
      <w:r w:rsidRPr="00FB6D58">
        <w:rPr>
          <w:rFonts w:asciiTheme="minorHAnsi" w:hAnsiTheme="minorHAnsi" w:cs="Tahoma"/>
          <w:color w:val="auto"/>
          <w:u w:val="single"/>
        </w:rPr>
        <w:t>Trwały uszczerbek na zdrowiu ubezpieczonego w wyniku nieszczęśliwego wypadku</w:t>
      </w:r>
      <w:r w:rsidRPr="00FB6D58">
        <w:rPr>
          <w:rFonts w:asciiTheme="minorHAnsi" w:hAnsiTheme="minorHAnsi" w:cs="Tahoma"/>
          <w:color w:val="auto"/>
        </w:rPr>
        <w:t xml:space="preserve"> – za każdy 1 % uszczerbku na zdrowiu</w:t>
      </w:r>
    </w:p>
    <w:p w14:paraId="54DA6ADF" w14:textId="77777777" w:rsidR="00730E68" w:rsidRPr="00FB6D58" w:rsidRDefault="005532F4" w:rsidP="00730E68">
      <w:pPr>
        <w:pStyle w:val="Tekstpodstawowy21"/>
        <w:spacing w:line="276" w:lineRule="auto"/>
        <w:ind w:left="993"/>
        <w:jc w:val="both"/>
        <w:rPr>
          <w:rFonts w:asciiTheme="minorHAnsi" w:hAnsiTheme="minorHAnsi"/>
          <w:color w:val="auto"/>
        </w:rPr>
      </w:pPr>
      <w:r w:rsidRPr="00FB6D58">
        <w:rPr>
          <w:rFonts w:asciiTheme="minorHAnsi" w:hAnsiTheme="minorHAnsi"/>
          <w:b/>
          <w:color w:val="auto"/>
        </w:rPr>
        <w:t>Trwały uszczerbek</w:t>
      </w:r>
      <w:r w:rsidRPr="00FB6D58">
        <w:rPr>
          <w:rFonts w:asciiTheme="minorHAnsi" w:hAnsiTheme="minorHAnsi"/>
          <w:color w:val="auto"/>
        </w:rPr>
        <w:t xml:space="preserve"> - trwałe, </w:t>
      </w:r>
      <w:proofErr w:type="gramStart"/>
      <w:r w:rsidRPr="00FB6D58">
        <w:rPr>
          <w:rFonts w:asciiTheme="minorHAnsi" w:hAnsiTheme="minorHAnsi"/>
          <w:color w:val="auto"/>
        </w:rPr>
        <w:t>nie rokujące</w:t>
      </w:r>
      <w:proofErr w:type="gramEnd"/>
      <w:r w:rsidRPr="00FB6D58">
        <w:rPr>
          <w:rFonts w:asciiTheme="minorHAnsi" w:hAnsiTheme="minorHAnsi"/>
          <w:color w:val="auto"/>
        </w:rPr>
        <w:t xml:space="preserve"> poprawy uszkodzenie danego organu, narządu lub układu, polegające na fizycznej utracie tego organu, narządu lub układu lub upośledzeniu jego funkcji, powstałe w wyniku nieszczęśliwego wypadku zaistn</w:t>
      </w:r>
      <w:r w:rsidR="00730E68" w:rsidRPr="00FB6D58">
        <w:rPr>
          <w:rFonts w:asciiTheme="minorHAnsi" w:hAnsiTheme="minorHAnsi"/>
          <w:color w:val="auto"/>
        </w:rPr>
        <w:t>iałego</w:t>
      </w:r>
      <w:r w:rsidR="00730E68" w:rsidRPr="00FB6D58">
        <w:rPr>
          <w:rFonts w:asciiTheme="minorHAnsi" w:hAnsiTheme="minorHAnsi"/>
          <w:color w:val="auto"/>
        </w:rPr>
        <w:br/>
      </w:r>
      <w:r w:rsidRPr="00FB6D58">
        <w:rPr>
          <w:rFonts w:asciiTheme="minorHAnsi" w:hAnsiTheme="minorHAnsi"/>
          <w:color w:val="auto"/>
        </w:rPr>
        <w:t>w okresie odp</w:t>
      </w:r>
      <w:r w:rsidR="00730E68" w:rsidRPr="00FB6D58">
        <w:rPr>
          <w:rFonts w:asciiTheme="minorHAnsi" w:hAnsiTheme="minorHAnsi"/>
          <w:color w:val="auto"/>
        </w:rPr>
        <w:t>owiedzialności ubezpieczyciela.</w:t>
      </w:r>
    </w:p>
    <w:p w14:paraId="5A42BDB5" w14:textId="77777777" w:rsidR="005532F4" w:rsidRPr="00FB6D58" w:rsidRDefault="005532F4" w:rsidP="00730E68">
      <w:pPr>
        <w:pStyle w:val="Akapitzlist"/>
        <w:numPr>
          <w:ilvl w:val="0"/>
          <w:numId w:val="37"/>
        </w:numPr>
        <w:spacing w:line="276" w:lineRule="auto"/>
        <w:ind w:left="993"/>
        <w:rPr>
          <w:rFonts w:asciiTheme="minorHAnsi" w:hAnsiTheme="minorHAnsi" w:cs="Tahoma"/>
          <w:sz w:val="22"/>
          <w:szCs w:val="22"/>
          <w:u w:val="single"/>
        </w:rPr>
      </w:pPr>
      <w:r w:rsidRPr="00FB6D58">
        <w:rPr>
          <w:rFonts w:asciiTheme="minorHAnsi" w:hAnsiTheme="minorHAnsi" w:cs="Tahoma"/>
          <w:sz w:val="22"/>
          <w:szCs w:val="22"/>
          <w:u w:val="single"/>
        </w:rPr>
        <w:t xml:space="preserve">Trwały uszczerbek na zdrowiu ubezpieczonego w wyniku zawału serca lub </w:t>
      </w:r>
      <w:r w:rsidR="00730E68" w:rsidRPr="00FB6D58">
        <w:rPr>
          <w:rFonts w:asciiTheme="minorHAnsi" w:hAnsiTheme="minorHAnsi" w:cs="Tahoma"/>
          <w:sz w:val="22"/>
          <w:szCs w:val="22"/>
          <w:u w:val="single"/>
        </w:rPr>
        <w:t xml:space="preserve">krwotoku śródmózgowego </w:t>
      </w:r>
      <w:r w:rsidRPr="00FB6D58">
        <w:rPr>
          <w:rFonts w:asciiTheme="minorHAnsi" w:hAnsiTheme="minorHAnsi" w:cs="Tahoma"/>
          <w:sz w:val="22"/>
          <w:szCs w:val="22"/>
          <w:u w:val="single"/>
        </w:rPr>
        <w:t xml:space="preserve">– za każdy 1 % uszczerbku na zdrowiu. </w:t>
      </w:r>
    </w:p>
    <w:p w14:paraId="4D74BAA5" w14:textId="77777777" w:rsidR="00730E68" w:rsidRPr="00FB6D58" w:rsidRDefault="00730E68" w:rsidP="00730E68">
      <w:pPr>
        <w:pStyle w:val="Tekstpodstawowy21"/>
        <w:spacing w:line="276" w:lineRule="auto"/>
        <w:ind w:left="993"/>
        <w:jc w:val="both"/>
        <w:rPr>
          <w:rFonts w:asciiTheme="minorHAnsi" w:hAnsiTheme="minorHAnsi"/>
          <w:color w:val="auto"/>
        </w:rPr>
      </w:pPr>
      <w:r w:rsidRPr="00FB6D58">
        <w:rPr>
          <w:rFonts w:asciiTheme="minorHAnsi" w:hAnsiTheme="minorHAnsi"/>
          <w:b/>
          <w:color w:val="auto"/>
        </w:rPr>
        <w:t>T</w:t>
      </w:r>
      <w:r w:rsidR="005532F4" w:rsidRPr="00FB6D58">
        <w:rPr>
          <w:rFonts w:asciiTheme="minorHAnsi" w:hAnsiTheme="minorHAnsi"/>
          <w:b/>
          <w:color w:val="auto"/>
        </w:rPr>
        <w:t>rwały uszczerbek</w:t>
      </w:r>
      <w:r w:rsidR="005532F4" w:rsidRPr="00FB6D58">
        <w:rPr>
          <w:rFonts w:asciiTheme="minorHAnsi" w:hAnsiTheme="minorHAnsi"/>
          <w:color w:val="auto"/>
        </w:rPr>
        <w:t xml:space="preserve"> - trwałe, </w:t>
      </w:r>
      <w:proofErr w:type="gramStart"/>
      <w:r w:rsidR="005532F4" w:rsidRPr="00FB6D58">
        <w:rPr>
          <w:rFonts w:asciiTheme="minorHAnsi" w:hAnsiTheme="minorHAnsi"/>
          <w:color w:val="auto"/>
        </w:rPr>
        <w:t>nie rokujące</w:t>
      </w:r>
      <w:proofErr w:type="gramEnd"/>
      <w:r w:rsidR="005532F4" w:rsidRPr="00FB6D58">
        <w:rPr>
          <w:rFonts w:asciiTheme="minorHAnsi" w:hAnsiTheme="minorHAnsi"/>
          <w:color w:val="auto"/>
        </w:rPr>
        <w:t xml:space="preserve"> poprawy uszkodzenie danego organu, narządu lub układu, polegające na fizycznej utracie tego organu, narządu lub układu lub upośledzeniu jego funkcji, powstałe w wyniku zawału serca lub </w:t>
      </w:r>
      <w:r w:rsidR="0055735B" w:rsidRPr="00FB6D58">
        <w:rPr>
          <w:rFonts w:asciiTheme="minorHAnsi" w:hAnsiTheme="minorHAnsi"/>
          <w:color w:val="auto"/>
        </w:rPr>
        <w:t>krwotoku zaistniałego</w:t>
      </w:r>
      <w:r w:rsidR="0055735B" w:rsidRPr="00FB6D58">
        <w:rPr>
          <w:rFonts w:asciiTheme="minorHAnsi" w:hAnsiTheme="minorHAnsi"/>
          <w:color w:val="auto"/>
        </w:rPr>
        <w:br/>
      </w:r>
      <w:r w:rsidR="005532F4" w:rsidRPr="00FB6D58">
        <w:rPr>
          <w:rFonts w:asciiTheme="minorHAnsi" w:hAnsiTheme="minorHAnsi"/>
          <w:color w:val="auto"/>
        </w:rPr>
        <w:t>w okresie odpowiedzialności ubezpieczyciela.</w:t>
      </w:r>
    </w:p>
    <w:p w14:paraId="12292961" w14:textId="77777777" w:rsidR="005532F4" w:rsidRPr="00FB6D58" w:rsidRDefault="00730E68" w:rsidP="00730E68">
      <w:pPr>
        <w:pStyle w:val="Tekstpodstawowy21"/>
        <w:spacing w:line="276" w:lineRule="auto"/>
        <w:ind w:left="993"/>
        <w:jc w:val="both"/>
        <w:rPr>
          <w:rFonts w:asciiTheme="minorHAnsi" w:hAnsiTheme="minorHAnsi"/>
          <w:color w:val="auto"/>
        </w:rPr>
      </w:pPr>
      <w:r w:rsidRPr="00FB6D58">
        <w:rPr>
          <w:rFonts w:asciiTheme="minorHAnsi" w:hAnsiTheme="minorHAnsi"/>
          <w:b/>
          <w:color w:val="auto"/>
        </w:rPr>
        <w:t>Z</w:t>
      </w:r>
      <w:r w:rsidR="005532F4" w:rsidRPr="00FB6D58">
        <w:rPr>
          <w:rFonts w:asciiTheme="minorHAnsi" w:hAnsiTheme="minorHAnsi"/>
          <w:b/>
          <w:color w:val="auto"/>
        </w:rPr>
        <w:t>awał serca</w:t>
      </w:r>
      <w:r w:rsidR="005532F4" w:rsidRPr="00FB6D58">
        <w:rPr>
          <w:rFonts w:asciiTheme="minorHAnsi" w:hAnsiTheme="minorHAnsi"/>
          <w:color w:val="auto"/>
        </w:rPr>
        <w:t xml:space="preserve"> – martwica części mięśnia sercowego spowodowana nagłym zmniejszeniem dopływu krwi do </w:t>
      </w:r>
      <w:proofErr w:type="gramStart"/>
      <w:r w:rsidR="005532F4" w:rsidRPr="00FB6D58">
        <w:rPr>
          <w:rFonts w:asciiTheme="minorHAnsi" w:hAnsiTheme="minorHAnsi"/>
          <w:color w:val="auto"/>
        </w:rPr>
        <w:t>serca której</w:t>
      </w:r>
      <w:proofErr w:type="gramEnd"/>
      <w:r w:rsidR="005532F4" w:rsidRPr="00FB6D58">
        <w:rPr>
          <w:rFonts w:asciiTheme="minorHAnsi" w:hAnsiTheme="minorHAnsi"/>
          <w:color w:val="auto"/>
        </w:rPr>
        <w:t xml:space="preserve"> rozpoznanie musi być p</w:t>
      </w:r>
      <w:r w:rsidR="004371E3">
        <w:rPr>
          <w:rFonts w:asciiTheme="minorHAnsi" w:hAnsiTheme="minorHAnsi"/>
          <w:color w:val="auto"/>
        </w:rPr>
        <w:t xml:space="preserve">otwierdzone wystąpieniem trzech </w:t>
      </w:r>
      <w:r w:rsidR="005532F4" w:rsidRPr="00FB6D58">
        <w:rPr>
          <w:rFonts w:asciiTheme="minorHAnsi" w:hAnsiTheme="minorHAnsi"/>
          <w:color w:val="auto"/>
        </w:rPr>
        <w:t>spośród wymienionych charakterystycznych objawów zawału:</w:t>
      </w:r>
    </w:p>
    <w:p w14:paraId="5025351F" w14:textId="77777777" w:rsidR="00B03253" w:rsidRPr="00FB6D58" w:rsidRDefault="005532F4" w:rsidP="00B03253">
      <w:pPr>
        <w:pStyle w:val="Tekstpodstawowy21"/>
        <w:numPr>
          <w:ilvl w:val="0"/>
          <w:numId w:val="41"/>
        </w:numPr>
        <w:spacing w:line="276" w:lineRule="auto"/>
        <w:jc w:val="both"/>
        <w:rPr>
          <w:rFonts w:asciiTheme="minorHAnsi" w:hAnsiTheme="minorHAnsi"/>
          <w:color w:val="auto"/>
        </w:rPr>
      </w:pPr>
      <w:proofErr w:type="gramStart"/>
      <w:r w:rsidRPr="00FB6D58">
        <w:rPr>
          <w:rFonts w:asciiTheme="minorHAnsi" w:hAnsiTheme="minorHAnsi"/>
          <w:color w:val="auto"/>
        </w:rPr>
        <w:t>typowe</w:t>
      </w:r>
      <w:proofErr w:type="gramEnd"/>
      <w:r w:rsidRPr="00FB6D58">
        <w:rPr>
          <w:rFonts w:asciiTheme="minorHAnsi" w:hAnsiTheme="minorHAnsi"/>
          <w:color w:val="auto"/>
        </w:rPr>
        <w:t xml:space="preserve"> dla zawału serca dolegliwości bólowe,</w:t>
      </w:r>
    </w:p>
    <w:p w14:paraId="3E73B9A8" w14:textId="77777777" w:rsidR="00B03253" w:rsidRPr="00FB6D58" w:rsidRDefault="005532F4" w:rsidP="00B03253">
      <w:pPr>
        <w:pStyle w:val="Tekstpodstawowy21"/>
        <w:numPr>
          <w:ilvl w:val="0"/>
          <w:numId w:val="41"/>
        </w:numPr>
        <w:spacing w:line="276" w:lineRule="auto"/>
        <w:jc w:val="both"/>
        <w:rPr>
          <w:rFonts w:asciiTheme="minorHAnsi" w:hAnsiTheme="minorHAnsi"/>
          <w:color w:val="auto"/>
        </w:rPr>
      </w:pPr>
      <w:proofErr w:type="gramStart"/>
      <w:r w:rsidRPr="00FB6D58">
        <w:rPr>
          <w:rFonts w:asciiTheme="minorHAnsi" w:hAnsiTheme="minorHAnsi"/>
          <w:color w:val="auto"/>
        </w:rPr>
        <w:t>świeże</w:t>
      </w:r>
      <w:proofErr w:type="gramEnd"/>
      <w:r w:rsidRPr="00FB6D58">
        <w:rPr>
          <w:rFonts w:asciiTheme="minorHAnsi" w:hAnsiTheme="minorHAnsi"/>
          <w:color w:val="auto"/>
        </w:rPr>
        <w:t xml:space="preserve"> zmiany w zapisie EKG po</w:t>
      </w:r>
      <w:r w:rsidR="00B03253" w:rsidRPr="00FB6D58">
        <w:rPr>
          <w:rFonts w:asciiTheme="minorHAnsi" w:hAnsiTheme="minorHAnsi"/>
          <w:color w:val="auto"/>
        </w:rPr>
        <w:t>twierdzające wystąpienie zawału</w:t>
      </w:r>
    </w:p>
    <w:p w14:paraId="78A6423C" w14:textId="77777777" w:rsidR="00B03253" w:rsidRPr="00FB6D58" w:rsidRDefault="005532F4" w:rsidP="00B03253">
      <w:pPr>
        <w:pStyle w:val="Tekstpodstawowy21"/>
        <w:numPr>
          <w:ilvl w:val="0"/>
          <w:numId w:val="41"/>
        </w:numPr>
        <w:spacing w:line="276" w:lineRule="auto"/>
        <w:jc w:val="both"/>
        <w:rPr>
          <w:rFonts w:asciiTheme="minorHAnsi" w:hAnsiTheme="minorHAnsi"/>
          <w:color w:val="auto"/>
        </w:rPr>
      </w:pPr>
      <w:proofErr w:type="gramStart"/>
      <w:r w:rsidRPr="00FB6D58">
        <w:rPr>
          <w:rFonts w:asciiTheme="minorHAnsi" w:hAnsiTheme="minorHAnsi"/>
          <w:color w:val="auto"/>
        </w:rPr>
        <w:t>pojawienie</w:t>
      </w:r>
      <w:proofErr w:type="gramEnd"/>
      <w:r w:rsidRPr="00FB6D58">
        <w:rPr>
          <w:rFonts w:asciiTheme="minorHAnsi" w:hAnsiTheme="minorHAnsi"/>
          <w:color w:val="auto"/>
        </w:rPr>
        <w:t xml:space="preserve"> się patologicznego załamka Q w E</w:t>
      </w:r>
      <w:r w:rsidR="00B03253" w:rsidRPr="00FB6D58">
        <w:rPr>
          <w:rFonts w:asciiTheme="minorHAnsi" w:hAnsiTheme="minorHAnsi"/>
          <w:color w:val="auto"/>
        </w:rPr>
        <w:t>KG nieobecnego przed zdarzeniem</w:t>
      </w:r>
    </w:p>
    <w:p w14:paraId="1D4800B1" w14:textId="77777777" w:rsidR="00B03253" w:rsidRPr="00FB6D58" w:rsidRDefault="005532F4" w:rsidP="00B03253">
      <w:pPr>
        <w:pStyle w:val="Tekstpodstawowy21"/>
        <w:numPr>
          <w:ilvl w:val="0"/>
          <w:numId w:val="41"/>
        </w:numPr>
        <w:spacing w:line="276" w:lineRule="auto"/>
        <w:jc w:val="both"/>
        <w:rPr>
          <w:rFonts w:asciiTheme="minorHAnsi" w:hAnsiTheme="minorHAnsi"/>
          <w:color w:val="auto"/>
        </w:rPr>
      </w:pPr>
      <w:proofErr w:type="gramStart"/>
      <w:r w:rsidRPr="00FB6D58">
        <w:rPr>
          <w:rFonts w:asciiTheme="minorHAnsi" w:hAnsiTheme="minorHAnsi"/>
          <w:color w:val="auto"/>
        </w:rPr>
        <w:t>pojawieniem</w:t>
      </w:r>
      <w:proofErr w:type="gramEnd"/>
      <w:r w:rsidRPr="00FB6D58">
        <w:rPr>
          <w:rFonts w:asciiTheme="minorHAnsi" w:hAnsiTheme="minorHAnsi"/>
          <w:color w:val="auto"/>
        </w:rPr>
        <w:t xml:space="preserve"> się nieistniejących wcześniej globalnych lub regionalnych zaburzeń kurczliwości mięśnia sercowego w badaniach obrazowych,</w:t>
      </w:r>
    </w:p>
    <w:p w14:paraId="6E4F5ABE" w14:textId="77777777" w:rsidR="00B03253" w:rsidRPr="00FB6D58" w:rsidRDefault="005532F4" w:rsidP="00B03253">
      <w:pPr>
        <w:pStyle w:val="Tekstpodstawowy21"/>
        <w:numPr>
          <w:ilvl w:val="0"/>
          <w:numId w:val="41"/>
        </w:numPr>
        <w:spacing w:line="276" w:lineRule="auto"/>
        <w:jc w:val="both"/>
        <w:rPr>
          <w:rFonts w:asciiTheme="minorHAnsi" w:hAnsiTheme="minorHAnsi"/>
          <w:color w:val="auto"/>
        </w:rPr>
      </w:pPr>
      <w:proofErr w:type="gramStart"/>
      <w:r w:rsidRPr="00FB6D58">
        <w:rPr>
          <w:rFonts w:asciiTheme="minorHAnsi" w:hAnsiTheme="minorHAnsi"/>
          <w:color w:val="auto"/>
        </w:rPr>
        <w:t>podwyższone</w:t>
      </w:r>
      <w:proofErr w:type="gramEnd"/>
      <w:r w:rsidRPr="00FB6D58">
        <w:rPr>
          <w:rFonts w:asciiTheme="minorHAnsi" w:hAnsiTheme="minorHAnsi"/>
          <w:color w:val="auto"/>
        </w:rPr>
        <w:t xml:space="preserve"> stężenie enzymów sercowych lub innych markerów charakterystycznych dla zawału serca,</w:t>
      </w:r>
    </w:p>
    <w:p w14:paraId="7559200F" w14:textId="77777777" w:rsidR="005532F4" w:rsidRPr="00FB6D58" w:rsidRDefault="005532F4" w:rsidP="00B03253">
      <w:pPr>
        <w:pStyle w:val="Tekstpodstawowy21"/>
        <w:numPr>
          <w:ilvl w:val="0"/>
          <w:numId w:val="41"/>
        </w:numPr>
        <w:spacing w:line="276" w:lineRule="auto"/>
        <w:jc w:val="both"/>
        <w:rPr>
          <w:rFonts w:asciiTheme="minorHAnsi" w:hAnsiTheme="minorHAnsi"/>
          <w:color w:val="auto"/>
        </w:rPr>
      </w:pPr>
      <w:r w:rsidRPr="00FB6D58">
        <w:rPr>
          <w:rFonts w:asciiTheme="minorHAnsi" w:eastAsia="FolioPL-Medium" w:hAnsiTheme="minorHAnsi"/>
          <w:color w:val="auto"/>
        </w:rPr>
        <w:t>frakcja wyrzutowa lewej komory serca wynosi mniej niż 45% (wg pomiaru uzyskanego w </w:t>
      </w:r>
      <w:proofErr w:type="gramStart"/>
      <w:r w:rsidRPr="00FB6D58">
        <w:rPr>
          <w:rFonts w:asciiTheme="minorHAnsi" w:eastAsia="FolioPL-Medium" w:hAnsiTheme="minorHAnsi"/>
          <w:color w:val="auto"/>
        </w:rPr>
        <w:t>okresie co</w:t>
      </w:r>
      <w:proofErr w:type="gramEnd"/>
      <w:r w:rsidRPr="00FB6D58">
        <w:rPr>
          <w:rFonts w:asciiTheme="minorHAnsi" w:eastAsia="FolioPL-Medium" w:hAnsiTheme="minorHAnsi"/>
          <w:color w:val="auto"/>
        </w:rPr>
        <w:t xml:space="preserve"> najmniej 6 tygodniach od daty zdarzenia).</w:t>
      </w:r>
    </w:p>
    <w:p w14:paraId="772FD529" w14:textId="77777777" w:rsidR="00730E68" w:rsidRPr="00FB6D58" w:rsidRDefault="00730E68" w:rsidP="00730E68">
      <w:pPr>
        <w:pStyle w:val="Tekstpodstawowy21"/>
        <w:spacing w:line="276" w:lineRule="auto"/>
        <w:ind w:left="1068"/>
        <w:jc w:val="both"/>
        <w:rPr>
          <w:rFonts w:asciiTheme="minorHAnsi" w:hAnsiTheme="minorHAnsi"/>
          <w:color w:val="auto"/>
        </w:rPr>
      </w:pPr>
      <w:r w:rsidRPr="00FB6D58">
        <w:rPr>
          <w:rFonts w:asciiTheme="minorHAnsi" w:hAnsiTheme="minorHAnsi" w:cs="Tahoma"/>
          <w:b/>
        </w:rPr>
        <w:t xml:space="preserve">Krwotok śródmózgowy – </w:t>
      </w:r>
      <w:r w:rsidRPr="00FB6D58">
        <w:rPr>
          <w:rFonts w:asciiTheme="minorHAnsi" w:hAnsiTheme="minorHAnsi" w:cs="Tahoma"/>
        </w:rPr>
        <w:t>wynaczynienie krwi do tkanki mózgowej.</w:t>
      </w:r>
      <w:r w:rsidRPr="00FB6D58">
        <w:rPr>
          <w:rFonts w:asciiTheme="minorHAnsi" w:hAnsiTheme="minorHAnsi"/>
        </w:rPr>
        <w:t xml:space="preserve"> </w:t>
      </w:r>
    </w:p>
    <w:p w14:paraId="01116D86" w14:textId="77777777" w:rsidR="005532F4" w:rsidRPr="00FB6D58" w:rsidRDefault="005532F4" w:rsidP="0015142D">
      <w:pPr>
        <w:pStyle w:val="Tekstpodstawowy21"/>
        <w:numPr>
          <w:ilvl w:val="0"/>
          <w:numId w:val="37"/>
        </w:numPr>
        <w:spacing w:line="276" w:lineRule="auto"/>
        <w:ind w:left="993"/>
        <w:jc w:val="both"/>
        <w:rPr>
          <w:rFonts w:asciiTheme="minorHAnsi" w:hAnsiTheme="minorHAnsi" w:cs="Tahoma"/>
          <w:color w:val="auto"/>
          <w:u w:val="single"/>
        </w:rPr>
      </w:pPr>
      <w:r w:rsidRPr="00FB6D58">
        <w:rPr>
          <w:rFonts w:asciiTheme="minorHAnsi" w:hAnsiTheme="minorHAnsi" w:cs="Tahoma"/>
          <w:color w:val="auto"/>
          <w:u w:val="single"/>
        </w:rPr>
        <w:t>Zgon małżonka/partnera ubezpieczonego</w:t>
      </w:r>
    </w:p>
    <w:p w14:paraId="14A36940" w14:textId="77777777" w:rsidR="0015142D" w:rsidRPr="00FB6D58" w:rsidRDefault="0015142D" w:rsidP="0015142D">
      <w:pPr>
        <w:pStyle w:val="Akapitzlist1"/>
        <w:spacing w:line="276" w:lineRule="auto"/>
        <w:ind w:left="993"/>
        <w:jc w:val="both"/>
        <w:rPr>
          <w:rFonts w:asciiTheme="minorHAnsi" w:eastAsia="Swiss721PL-Light" w:hAnsiTheme="minorHAnsi"/>
          <w:sz w:val="22"/>
          <w:szCs w:val="22"/>
        </w:rPr>
      </w:pPr>
      <w:r w:rsidRPr="00FB6D58">
        <w:rPr>
          <w:rFonts w:asciiTheme="minorHAnsi" w:eastAsia="Swiss721PL-Medium" w:hAnsiTheme="minorHAnsi"/>
          <w:b/>
          <w:sz w:val="22"/>
          <w:szCs w:val="22"/>
        </w:rPr>
        <w:t>M</w:t>
      </w:r>
      <w:r w:rsidR="005532F4" w:rsidRPr="00FB6D58">
        <w:rPr>
          <w:rFonts w:asciiTheme="minorHAnsi" w:eastAsia="Swiss721PL-Medium" w:hAnsiTheme="minorHAnsi"/>
          <w:b/>
          <w:sz w:val="22"/>
          <w:szCs w:val="22"/>
        </w:rPr>
        <w:t>ałżonek ubezpieczonego</w:t>
      </w:r>
      <w:r w:rsidR="005532F4" w:rsidRPr="00FB6D58">
        <w:rPr>
          <w:rFonts w:asciiTheme="minorHAnsi" w:eastAsia="Swiss721PL-Medium" w:hAnsiTheme="minorHAnsi"/>
          <w:sz w:val="22"/>
          <w:szCs w:val="22"/>
        </w:rPr>
        <w:t xml:space="preserve"> </w:t>
      </w:r>
      <w:r w:rsidR="005532F4" w:rsidRPr="00FB6D58">
        <w:rPr>
          <w:rFonts w:asciiTheme="minorHAnsi" w:eastAsia="Swiss721PL-Light" w:hAnsiTheme="minorHAnsi"/>
          <w:sz w:val="22"/>
          <w:szCs w:val="22"/>
        </w:rPr>
        <w:t>- osoba pozostająca z ubezpieczonym w związku małżeńs</w:t>
      </w:r>
      <w:r w:rsidRPr="00FB6D58">
        <w:rPr>
          <w:rFonts w:asciiTheme="minorHAnsi" w:eastAsia="Swiss721PL-Light" w:hAnsiTheme="minorHAnsi"/>
          <w:sz w:val="22"/>
          <w:szCs w:val="22"/>
        </w:rPr>
        <w:t>kim lub partner ubezpieczonego.</w:t>
      </w:r>
    </w:p>
    <w:p w14:paraId="5C097F3C" w14:textId="77777777" w:rsidR="0015142D" w:rsidRPr="00FB6D58" w:rsidRDefault="0015142D" w:rsidP="0015142D">
      <w:pPr>
        <w:pStyle w:val="Akapitzlist1"/>
        <w:spacing w:line="276" w:lineRule="auto"/>
        <w:ind w:left="993"/>
        <w:jc w:val="both"/>
        <w:rPr>
          <w:rFonts w:asciiTheme="minorHAnsi" w:eastAsia="Swiss721PL-Light" w:hAnsiTheme="minorHAnsi"/>
          <w:sz w:val="22"/>
          <w:szCs w:val="22"/>
        </w:rPr>
      </w:pPr>
      <w:r w:rsidRPr="00FB6D58">
        <w:rPr>
          <w:rFonts w:asciiTheme="minorHAnsi" w:eastAsia="Swiss721PL-Medium" w:hAnsiTheme="minorHAnsi"/>
          <w:b/>
          <w:sz w:val="22"/>
          <w:szCs w:val="22"/>
        </w:rPr>
        <w:t>P</w:t>
      </w:r>
      <w:r w:rsidR="005532F4" w:rsidRPr="00FB6D58">
        <w:rPr>
          <w:rFonts w:asciiTheme="minorHAnsi" w:eastAsia="Swiss721PL-Medium" w:hAnsiTheme="minorHAnsi"/>
          <w:b/>
          <w:sz w:val="22"/>
          <w:szCs w:val="22"/>
        </w:rPr>
        <w:t>artner ubezpieczonego</w:t>
      </w:r>
      <w:r w:rsidR="005532F4" w:rsidRPr="00FB6D58">
        <w:rPr>
          <w:rFonts w:asciiTheme="minorHAnsi" w:eastAsia="Swiss721PL-Medium" w:hAnsiTheme="minorHAnsi"/>
          <w:sz w:val="22"/>
          <w:szCs w:val="22"/>
        </w:rPr>
        <w:t xml:space="preserve"> </w:t>
      </w:r>
      <w:r w:rsidR="005532F4" w:rsidRPr="00FB6D58">
        <w:rPr>
          <w:rFonts w:asciiTheme="minorHAnsi" w:eastAsia="Swiss721PL-Light" w:hAnsiTheme="minorHAnsi"/>
          <w:sz w:val="22"/>
          <w:szCs w:val="22"/>
        </w:rPr>
        <w:t>– osoba pozostająca z ubezpieczonym w związku nieformalnym, prowadząca z nim wspólne gospodarstwo domowe, niepozostająca z ubezpieczonym w stosunku pokrewieństwa lub powi</w:t>
      </w:r>
      <w:r w:rsidR="00E30548" w:rsidRPr="00FB6D58">
        <w:rPr>
          <w:rFonts w:asciiTheme="minorHAnsi" w:eastAsia="Swiss721PL-Light" w:hAnsiTheme="minorHAnsi"/>
          <w:sz w:val="22"/>
          <w:szCs w:val="22"/>
        </w:rPr>
        <w:t>nowactwa, która nie pozostaje z </w:t>
      </w:r>
      <w:r w:rsidRPr="00FB6D58">
        <w:rPr>
          <w:rFonts w:asciiTheme="minorHAnsi" w:eastAsia="Swiss721PL-Light" w:hAnsiTheme="minorHAnsi"/>
          <w:sz w:val="22"/>
          <w:szCs w:val="22"/>
        </w:rPr>
        <w:t>inną osoba</w:t>
      </w:r>
      <w:r w:rsidRPr="00FB6D58">
        <w:rPr>
          <w:rFonts w:asciiTheme="minorHAnsi" w:eastAsia="Swiss721PL-Light" w:hAnsiTheme="minorHAnsi"/>
          <w:sz w:val="22"/>
          <w:szCs w:val="22"/>
        </w:rPr>
        <w:br/>
      </w:r>
      <w:r w:rsidR="005532F4" w:rsidRPr="00FB6D58">
        <w:rPr>
          <w:rFonts w:asciiTheme="minorHAnsi" w:eastAsia="Swiss721PL-Light" w:hAnsiTheme="minorHAnsi"/>
          <w:sz w:val="22"/>
          <w:szCs w:val="22"/>
        </w:rPr>
        <w:t>w związku formalnym.</w:t>
      </w:r>
    </w:p>
    <w:p w14:paraId="736314F8" w14:textId="77777777" w:rsidR="0015142D" w:rsidRPr="00FB6D58" w:rsidRDefault="005532F4" w:rsidP="0015142D">
      <w:pPr>
        <w:pStyle w:val="Akapitzlist1"/>
        <w:spacing w:line="276" w:lineRule="auto"/>
        <w:ind w:left="993"/>
        <w:jc w:val="both"/>
        <w:rPr>
          <w:rFonts w:asciiTheme="minorHAnsi" w:eastAsia="Swiss721PL-Light" w:hAnsiTheme="minorHAnsi"/>
          <w:sz w:val="22"/>
          <w:szCs w:val="22"/>
        </w:rPr>
      </w:pPr>
      <w:r w:rsidRPr="00FB6D58">
        <w:rPr>
          <w:rFonts w:asciiTheme="minorHAnsi" w:eastAsia="Swiss721PL-Light" w:hAnsiTheme="minorHAnsi"/>
          <w:sz w:val="22"/>
          <w:szCs w:val="22"/>
        </w:rPr>
        <w:t>Wskazanie partnera następuje przez pisemn</w:t>
      </w:r>
      <w:r w:rsidR="009C0BAE" w:rsidRPr="00FB6D58">
        <w:rPr>
          <w:rFonts w:asciiTheme="minorHAnsi" w:eastAsia="Swiss721PL-Light" w:hAnsiTheme="minorHAnsi"/>
          <w:sz w:val="22"/>
          <w:szCs w:val="22"/>
        </w:rPr>
        <w:t>e oświadczenie ubezpieczonego w </w:t>
      </w:r>
      <w:r w:rsidRPr="00FB6D58">
        <w:rPr>
          <w:rFonts w:asciiTheme="minorHAnsi" w:eastAsia="Swiss721PL-Light" w:hAnsiTheme="minorHAnsi"/>
          <w:sz w:val="22"/>
          <w:szCs w:val="22"/>
        </w:rPr>
        <w:t>momencie jego (pracownika) przystępowania do ubezpieczenia (na druku deklaracji przystąpienia, zmiany lub innym wskazanym przez Wykonawcę formularzu).</w:t>
      </w:r>
    </w:p>
    <w:p w14:paraId="3B287377" w14:textId="77777777" w:rsidR="005532F4" w:rsidRPr="00FB6D58" w:rsidRDefault="005532F4" w:rsidP="0015142D">
      <w:pPr>
        <w:pStyle w:val="Akapitzlist1"/>
        <w:spacing w:line="276" w:lineRule="auto"/>
        <w:ind w:left="993"/>
        <w:jc w:val="both"/>
        <w:rPr>
          <w:rFonts w:asciiTheme="minorHAnsi" w:eastAsia="Swiss721PL-Light" w:hAnsiTheme="minorHAnsi"/>
          <w:sz w:val="22"/>
          <w:szCs w:val="22"/>
        </w:rPr>
      </w:pPr>
      <w:r w:rsidRPr="00FB6D58">
        <w:rPr>
          <w:rFonts w:asciiTheme="minorHAnsi" w:eastAsia="Swiss721PL-Light" w:hAnsiTheme="minorHAnsi"/>
          <w:sz w:val="22"/>
          <w:szCs w:val="22"/>
        </w:rPr>
        <w:t xml:space="preserve">Ubezpieczony </w:t>
      </w:r>
      <w:r w:rsidRPr="00FB6D58">
        <w:rPr>
          <w:rFonts w:asciiTheme="minorHAnsi" w:hAnsiTheme="minorHAnsi"/>
          <w:sz w:val="22"/>
          <w:szCs w:val="22"/>
        </w:rPr>
        <w:t xml:space="preserve">zdefiniowany </w:t>
      </w:r>
      <w:r w:rsidR="008C224A" w:rsidRPr="00A51F81">
        <w:rPr>
          <w:rFonts w:asciiTheme="minorHAnsi" w:hAnsiTheme="minorHAnsi" w:cs="Tahoma"/>
          <w:sz w:val="22"/>
          <w:szCs w:val="22"/>
        </w:rPr>
        <w:t xml:space="preserve">ust. 4. </w:t>
      </w:r>
      <w:r w:rsidR="000934D1" w:rsidRPr="00A51F81">
        <w:rPr>
          <w:rFonts w:asciiTheme="minorHAnsi" w:hAnsiTheme="minorHAnsi" w:cs="Tahoma"/>
          <w:sz w:val="22"/>
          <w:szCs w:val="22"/>
        </w:rPr>
        <w:t>p</w:t>
      </w:r>
      <w:r w:rsidR="008C224A" w:rsidRPr="00A51F81">
        <w:rPr>
          <w:rFonts w:asciiTheme="minorHAnsi" w:hAnsiTheme="minorHAnsi" w:cs="Tahoma"/>
          <w:sz w:val="22"/>
          <w:szCs w:val="22"/>
        </w:rPr>
        <w:t>kt</w:t>
      </w:r>
      <w:r w:rsidR="000934D1" w:rsidRPr="00A51F81">
        <w:rPr>
          <w:rFonts w:asciiTheme="minorHAnsi" w:hAnsiTheme="minorHAnsi" w:cs="Tahoma"/>
          <w:sz w:val="22"/>
          <w:szCs w:val="22"/>
        </w:rPr>
        <w:t xml:space="preserve"> </w:t>
      </w:r>
      <w:r w:rsidR="008C224A" w:rsidRPr="00A51F81">
        <w:rPr>
          <w:rFonts w:asciiTheme="minorHAnsi" w:hAnsiTheme="minorHAnsi" w:cs="Tahoma"/>
          <w:sz w:val="22"/>
          <w:szCs w:val="22"/>
        </w:rPr>
        <w:t>1) lit</w:t>
      </w:r>
      <w:r w:rsidR="000934D1" w:rsidRPr="00A51F81">
        <w:rPr>
          <w:rFonts w:asciiTheme="minorHAnsi" w:hAnsiTheme="minorHAnsi"/>
          <w:sz w:val="22"/>
          <w:szCs w:val="22"/>
        </w:rPr>
        <w:t xml:space="preserve">. </w:t>
      </w:r>
      <w:r w:rsidR="008C224A" w:rsidRPr="00A51F81">
        <w:rPr>
          <w:rFonts w:asciiTheme="minorHAnsi" w:hAnsiTheme="minorHAnsi"/>
          <w:sz w:val="22"/>
          <w:szCs w:val="22"/>
        </w:rPr>
        <w:t>a)</w:t>
      </w:r>
      <w:r w:rsidR="008C224A" w:rsidRPr="00FB6D58">
        <w:rPr>
          <w:rFonts w:asciiTheme="minorHAnsi" w:hAnsiTheme="minorHAnsi"/>
          <w:color w:val="FF0000"/>
          <w:sz w:val="22"/>
          <w:szCs w:val="22"/>
        </w:rPr>
        <w:t xml:space="preserve"> </w:t>
      </w:r>
      <w:r w:rsidRPr="00FB6D58">
        <w:rPr>
          <w:rFonts w:asciiTheme="minorHAnsi" w:hAnsiTheme="minorHAnsi"/>
          <w:sz w:val="22"/>
          <w:szCs w:val="22"/>
        </w:rPr>
        <w:t>wskazujący partnera do ubezpieczenia nie może pozostawać w związku małżeńskim z osobą trzecią.</w:t>
      </w:r>
    </w:p>
    <w:p w14:paraId="19E2825C" w14:textId="77777777" w:rsidR="005532F4" w:rsidRPr="00FB6D58" w:rsidRDefault="005532F4" w:rsidP="0015142D">
      <w:pPr>
        <w:pStyle w:val="Tekstpodstawowy21"/>
        <w:numPr>
          <w:ilvl w:val="0"/>
          <w:numId w:val="37"/>
        </w:numPr>
        <w:spacing w:line="276" w:lineRule="auto"/>
        <w:ind w:left="993"/>
        <w:jc w:val="both"/>
        <w:rPr>
          <w:rFonts w:asciiTheme="minorHAnsi" w:hAnsiTheme="minorHAnsi" w:cs="Tahoma"/>
          <w:color w:val="auto"/>
        </w:rPr>
      </w:pPr>
      <w:r w:rsidRPr="00FB6D58">
        <w:rPr>
          <w:rFonts w:asciiTheme="minorHAnsi" w:hAnsiTheme="minorHAnsi" w:cs="Tahoma"/>
          <w:color w:val="auto"/>
          <w:u w:val="single"/>
        </w:rPr>
        <w:t>Zgon małżonka/</w:t>
      </w:r>
      <w:r w:rsidR="00083AF7">
        <w:rPr>
          <w:rFonts w:asciiTheme="minorHAnsi" w:hAnsiTheme="minorHAnsi" w:cs="Tahoma"/>
          <w:color w:val="auto"/>
          <w:u w:val="single"/>
        </w:rPr>
        <w:t xml:space="preserve"> </w:t>
      </w:r>
      <w:r w:rsidRPr="00FB6D58">
        <w:rPr>
          <w:rFonts w:asciiTheme="minorHAnsi" w:hAnsiTheme="minorHAnsi" w:cs="Tahoma"/>
          <w:color w:val="auto"/>
          <w:u w:val="single"/>
        </w:rPr>
        <w:t>partnera ubezpieczonego w wyniku nieszczęśliwego wypadku</w:t>
      </w:r>
      <w:r w:rsidRPr="00FB6D58">
        <w:rPr>
          <w:rFonts w:asciiTheme="minorHAnsi" w:hAnsiTheme="minorHAnsi" w:cs="Tahoma"/>
          <w:color w:val="auto"/>
        </w:rPr>
        <w:t xml:space="preserve"> – zastosowanie m</w:t>
      </w:r>
      <w:r w:rsidR="009C0BAE" w:rsidRPr="00FB6D58">
        <w:rPr>
          <w:rFonts w:asciiTheme="minorHAnsi" w:hAnsiTheme="minorHAnsi" w:cs="Tahoma"/>
          <w:color w:val="auto"/>
        </w:rPr>
        <w:t>ają definicje określone w</w:t>
      </w:r>
      <w:r w:rsidR="008C224A" w:rsidRPr="00FB6D58">
        <w:rPr>
          <w:rFonts w:asciiTheme="minorHAnsi" w:hAnsiTheme="minorHAnsi" w:cs="Tahoma"/>
          <w:color w:val="auto"/>
        </w:rPr>
        <w:t xml:space="preserve"> </w:t>
      </w:r>
      <w:r w:rsidR="008C224A" w:rsidRPr="00A51F81">
        <w:rPr>
          <w:rFonts w:asciiTheme="minorHAnsi" w:hAnsiTheme="minorHAnsi" w:cs="Tahoma"/>
          <w:color w:val="auto"/>
        </w:rPr>
        <w:t xml:space="preserve">ust. 4. </w:t>
      </w:r>
      <w:r w:rsidR="000934D1" w:rsidRPr="00A51F81">
        <w:rPr>
          <w:rFonts w:asciiTheme="minorHAnsi" w:hAnsiTheme="minorHAnsi" w:cs="Tahoma"/>
          <w:color w:val="auto"/>
        </w:rPr>
        <w:t>p</w:t>
      </w:r>
      <w:r w:rsidR="008C224A" w:rsidRPr="00A51F81">
        <w:rPr>
          <w:rFonts w:asciiTheme="minorHAnsi" w:hAnsiTheme="minorHAnsi" w:cs="Tahoma"/>
          <w:color w:val="auto"/>
        </w:rPr>
        <w:t>kt</w:t>
      </w:r>
      <w:r w:rsidR="000934D1" w:rsidRPr="00A51F81">
        <w:rPr>
          <w:rFonts w:asciiTheme="minorHAnsi" w:hAnsiTheme="minorHAnsi" w:cs="Tahoma"/>
          <w:color w:val="auto"/>
        </w:rPr>
        <w:t xml:space="preserve"> </w:t>
      </w:r>
      <w:r w:rsidR="008C224A" w:rsidRPr="00A51F81">
        <w:rPr>
          <w:rFonts w:asciiTheme="minorHAnsi" w:hAnsiTheme="minorHAnsi" w:cs="Tahoma"/>
          <w:color w:val="auto"/>
        </w:rPr>
        <w:t>1) lit</w:t>
      </w:r>
      <w:r w:rsidR="000934D1" w:rsidRPr="00A51F81">
        <w:rPr>
          <w:rFonts w:asciiTheme="minorHAnsi" w:hAnsiTheme="minorHAnsi" w:cs="Tahoma"/>
          <w:color w:val="auto"/>
        </w:rPr>
        <w:t>.</w:t>
      </w:r>
      <w:r w:rsidR="008C224A" w:rsidRPr="00A51F81">
        <w:rPr>
          <w:rFonts w:asciiTheme="minorHAnsi" w:hAnsiTheme="minorHAnsi"/>
          <w:color w:val="auto"/>
        </w:rPr>
        <w:t xml:space="preserve"> b) i </w:t>
      </w:r>
      <w:r w:rsidR="008C224A" w:rsidRPr="00A51F81">
        <w:rPr>
          <w:rFonts w:asciiTheme="minorHAnsi" w:hAnsiTheme="minorHAnsi" w:cs="Tahoma"/>
          <w:color w:val="auto"/>
        </w:rPr>
        <w:t>ust. 4. pkt 8</w:t>
      </w:r>
      <w:r w:rsidR="000934D1" w:rsidRPr="00A51F81">
        <w:rPr>
          <w:rFonts w:asciiTheme="minorHAnsi" w:hAnsiTheme="minorHAnsi" w:cs="Tahoma"/>
          <w:color w:val="auto"/>
        </w:rPr>
        <w:t>)</w:t>
      </w:r>
      <w:r w:rsidRPr="00FB6D58">
        <w:rPr>
          <w:rFonts w:asciiTheme="minorHAnsi" w:hAnsiTheme="minorHAnsi" w:cs="Tahoma"/>
          <w:b/>
          <w:color w:val="auto"/>
        </w:rPr>
        <w:t xml:space="preserve"> części</w:t>
      </w:r>
      <w:r w:rsidRPr="00FB6D58">
        <w:rPr>
          <w:rFonts w:asciiTheme="minorHAnsi" w:hAnsiTheme="minorHAnsi" w:cs="Tahoma"/>
          <w:color w:val="auto"/>
        </w:rPr>
        <w:t xml:space="preserve"> „DEFINICJE I WARUNKI”.</w:t>
      </w:r>
    </w:p>
    <w:p w14:paraId="21AFCD01" w14:textId="77777777" w:rsidR="005532F4" w:rsidRPr="00FB6D58" w:rsidRDefault="005532F4" w:rsidP="0015142D">
      <w:pPr>
        <w:pStyle w:val="Tekstpodstawowy21"/>
        <w:numPr>
          <w:ilvl w:val="0"/>
          <w:numId w:val="37"/>
        </w:numPr>
        <w:tabs>
          <w:tab w:val="left" w:pos="993"/>
        </w:tabs>
        <w:spacing w:line="276" w:lineRule="auto"/>
        <w:ind w:left="993"/>
        <w:jc w:val="both"/>
        <w:rPr>
          <w:rFonts w:asciiTheme="minorHAnsi" w:hAnsiTheme="minorHAnsi" w:cs="Tahoma"/>
          <w:color w:val="auto"/>
          <w:u w:val="single"/>
        </w:rPr>
      </w:pPr>
      <w:r w:rsidRPr="00FB6D58">
        <w:rPr>
          <w:rFonts w:asciiTheme="minorHAnsi" w:hAnsiTheme="minorHAnsi" w:cs="Tahoma"/>
          <w:color w:val="auto"/>
          <w:u w:val="single"/>
        </w:rPr>
        <w:t>Zgon rodzica ubezpieczonego lub rodzica małżonka/partnera ubezpieczonego</w:t>
      </w:r>
    </w:p>
    <w:p w14:paraId="70586113" w14:textId="77777777" w:rsidR="005532F4" w:rsidRPr="00FB6D58" w:rsidRDefault="005532F4" w:rsidP="0015142D">
      <w:pPr>
        <w:pStyle w:val="Tekstpodstawowy21"/>
        <w:numPr>
          <w:ilvl w:val="1"/>
          <w:numId w:val="4"/>
        </w:numPr>
        <w:tabs>
          <w:tab w:val="clear" w:pos="720"/>
          <w:tab w:val="left" w:pos="851"/>
          <w:tab w:val="num" w:pos="1418"/>
        </w:tabs>
        <w:spacing w:line="276" w:lineRule="auto"/>
        <w:ind w:left="1418"/>
        <w:jc w:val="both"/>
        <w:rPr>
          <w:rFonts w:asciiTheme="minorHAnsi" w:hAnsiTheme="minorHAnsi" w:cs="Tahoma"/>
          <w:color w:val="auto"/>
        </w:rPr>
      </w:pPr>
      <w:proofErr w:type="gramStart"/>
      <w:r w:rsidRPr="00FB6D58">
        <w:rPr>
          <w:rFonts w:asciiTheme="minorHAnsi" w:hAnsiTheme="minorHAnsi" w:cs="Tahoma"/>
          <w:color w:val="auto"/>
        </w:rPr>
        <w:t>zakład</w:t>
      </w:r>
      <w:proofErr w:type="gramEnd"/>
      <w:r w:rsidRPr="00FB6D58">
        <w:rPr>
          <w:rFonts w:asciiTheme="minorHAnsi" w:hAnsiTheme="minorHAnsi" w:cs="Tahoma"/>
          <w:color w:val="auto"/>
        </w:rPr>
        <w:t xml:space="preserve"> ubezpieczeń zobowiązany jest do wypłaty wymienionego świadczenia w przypadku zgonu:</w:t>
      </w:r>
    </w:p>
    <w:p w14:paraId="0990FB36" w14:textId="77777777" w:rsidR="003E1FA5" w:rsidRPr="00FB6D58" w:rsidRDefault="005532F4" w:rsidP="0015142D">
      <w:pPr>
        <w:pStyle w:val="Tekstpodstawowy21"/>
        <w:numPr>
          <w:ilvl w:val="7"/>
          <w:numId w:val="4"/>
        </w:numPr>
        <w:tabs>
          <w:tab w:val="clear" w:pos="2880"/>
          <w:tab w:val="num" w:pos="993"/>
        </w:tabs>
        <w:spacing w:line="276" w:lineRule="auto"/>
        <w:ind w:left="1843"/>
        <w:jc w:val="both"/>
        <w:rPr>
          <w:rFonts w:asciiTheme="minorHAnsi" w:hAnsiTheme="minorHAnsi" w:cs="Tahoma"/>
          <w:color w:val="auto"/>
        </w:rPr>
      </w:pPr>
      <w:proofErr w:type="gramStart"/>
      <w:r w:rsidRPr="00FB6D58">
        <w:rPr>
          <w:rFonts w:asciiTheme="minorHAnsi" w:hAnsiTheme="minorHAnsi" w:cs="Tahoma"/>
          <w:color w:val="auto"/>
        </w:rPr>
        <w:lastRenderedPageBreak/>
        <w:t>rodzica</w:t>
      </w:r>
      <w:proofErr w:type="gramEnd"/>
      <w:r w:rsidRPr="00FB6D58">
        <w:rPr>
          <w:rFonts w:asciiTheme="minorHAnsi" w:hAnsiTheme="minorHAnsi" w:cs="Tahoma"/>
          <w:color w:val="auto"/>
        </w:rPr>
        <w:t xml:space="preserve"> ubezpieczonego albo ojczyma lub macochy ubezpieczonego, jeżeli nie żyje odpowiednio ojciec lub matka ubezpieczonego,</w:t>
      </w:r>
    </w:p>
    <w:p w14:paraId="1A01E9E9" w14:textId="77777777" w:rsidR="003E1FA5" w:rsidRPr="00FB6D58" w:rsidRDefault="005532F4" w:rsidP="0015142D">
      <w:pPr>
        <w:pStyle w:val="Tekstpodstawowy21"/>
        <w:numPr>
          <w:ilvl w:val="7"/>
          <w:numId w:val="4"/>
        </w:numPr>
        <w:tabs>
          <w:tab w:val="clear" w:pos="2880"/>
          <w:tab w:val="num" w:pos="993"/>
        </w:tabs>
        <w:spacing w:line="276" w:lineRule="auto"/>
        <w:ind w:left="1843"/>
        <w:jc w:val="both"/>
        <w:rPr>
          <w:rFonts w:asciiTheme="minorHAnsi" w:hAnsiTheme="minorHAnsi" w:cs="Tahoma"/>
          <w:color w:val="auto"/>
        </w:rPr>
      </w:pPr>
      <w:proofErr w:type="gramStart"/>
      <w:r w:rsidRPr="00FB6D58">
        <w:rPr>
          <w:rFonts w:asciiTheme="minorHAnsi" w:hAnsiTheme="minorHAnsi" w:cs="Tahoma"/>
          <w:color w:val="auto"/>
        </w:rPr>
        <w:t>rodzica</w:t>
      </w:r>
      <w:proofErr w:type="gramEnd"/>
      <w:r w:rsidRPr="00FB6D58">
        <w:rPr>
          <w:rFonts w:asciiTheme="minorHAnsi" w:hAnsiTheme="minorHAnsi" w:cs="Tahoma"/>
          <w:color w:val="auto"/>
        </w:rPr>
        <w:t xml:space="preserve"> aktualnego małżonka ubezpieczonego albo ojczyma lub macochy małżonka ubezpieczonego, jeżeli nie żyje odpowiednio ojciec lub matka małżonka ubezpieczonego,</w:t>
      </w:r>
    </w:p>
    <w:p w14:paraId="56775853" w14:textId="77777777" w:rsidR="005532F4" w:rsidRPr="00FB6D58" w:rsidRDefault="005532F4" w:rsidP="0015142D">
      <w:pPr>
        <w:pStyle w:val="Tekstpodstawowy21"/>
        <w:numPr>
          <w:ilvl w:val="1"/>
          <w:numId w:val="4"/>
        </w:numPr>
        <w:tabs>
          <w:tab w:val="clear" w:pos="720"/>
          <w:tab w:val="num" w:pos="1418"/>
        </w:tabs>
        <w:spacing w:line="276" w:lineRule="auto"/>
        <w:ind w:left="1418"/>
        <w:jc w:val="both"/>
        <w:rPr>
          <w:rFonts w:asciiTheme="minorHAnsi" w:hAnsiTheme="minorHAnsi" w:cs="Tahoma"/>
          <w:color w:val="auto"/>
        </w:rPr>
      </w:pPr>
      <w:proofErr w:type="gramStart"/>
      <w:r w:rsidRPr="00FB6D58">
        <w:rPr>
          <w:rFonts w:asciiTheme="minorHAnsi" w:hAnsiTheme="minorHAnsi" w:cs="Tahoma"/>
          <w:color w:val="auto"/>
        </w:rPr>
        <w:t>w</w:t>
      </w:r>
      <w:proofErr w:type="gramEnd"/>
      <w:r w:rsidRPr="00FB6D58">
        <w:rPr>
          <w:rFonts w:asciiTheme="minorHAnsi" w:hAnsiTheme="minorHAnsi" w:cs="Tahoma"/>
          <w:color w:val="auto"/>
        </w:rPr>
        <w:t xml:space="preserve"> odniesieniu do macochy/ojczyma świadczenie jest należne, o ile macocha/</w:t>
      </w:r>
      <w:r w:rsidR="00083AF7">
        <w:rPr>
          <w:rFonts w:asciiTheme="minorHAnsi" w:hAnsiTheme="minorHAnsi" w:cs="Tahoma"/>
          <w:color w:val="auto"/>
        </w:rPr>
        <w:t xml:space="preserve"> </w:t>
      </w:r>
      <w:r w:rsidRPr="00FB6D58">
        <w:rPr>
          <w:rFonts w:asciiTheme="minorHAnsi" w:hAnsiTheme="minorHAnsi" w:cs="Tahoma"/>
          <w:color w:val="auto"/>
        </w:rPr>
        <w:t>ojczym nie zawarł kolejnego związku małżeńskiego,</w:t>
      </w:r>
    </w:p>
    <w:p w14:paraId="3B844956" w14:textId="77777777" w:rsidR="008C6A47" w:rsidRPr="00FB6D58" w:rsidRDefault="005532F4" w:rsidP="0015142D">
      <w:pPr>
        <w:pStyle w:val="Tekstpodstawowy21"/>
        <w:numPr>
          <w:ilvl w:val="0"/>
          <w:numId w:val="14"/>
        </w:numPr>
        <w:tabs>
          <w:tab w:val="clear" w:pos="1206"/>
          <w:tab w:val="left" w:pos="851"/>
          <w:tab w:val="num" w:pos="1985"/>
        </w:tabs>
        <w:spacing w:line="276" w:lineRule="auto"/>
        <w:ind w:left="1843"/>
        <w:jc w:val="both"/>
        <w:rPr>
          <w:rFonts w:asciiTheme="minorHAnsi" w:hAnsiTheme="minorHAnsi" w:cs="Tahoma"/>
          <w:color w:val="auto"/>
        </w:rPr>
      </w:pPr>
      <w:proofErr w:type="gramStart"/>
      <w:r w:rsidRPr="00FB6D58">
        <w:rPr>
          <w:rFonts w:asciiTheme="minorHAnsi" w:hAnsiTheme="minorHAnsi" w:cs="Tahoma"/>
          <w:color w:val="auto"/>
        </w:rPr>
        <w:t>na</w:t>
      </w:r>
      <w:proofErr w:type="gramEnd"/>
      <w:r w:rsidRPr="00FB6D58">
        <w:rPr>
          <w:rFonts w:asciiTheme="minorHAnsi" w:hAnsiTheme="minorHAnsi" w:cs="Tahoma"/>
          <w:color w:val="auto"/>
        </w:rPr>
        <w:t xml:space="preserve"> potrzeby</w:t>
      </w:r>
      <w:r w:rsidR="00083AF7">
        <w:rPr>
          <w:rFonts w:asciiTheme="minorHAnsi" w:hAnsiTheme="minorHAnsi" w:cs="Tahoma"/>
          <w:color w:val="auto"/>
        </w:rPr>
        <w:t xml:space="preserve"> umowy ubezpieczenia za macochę</w:t>
      </w:r>
      <w:r w:rsidRPr="00FB6D58">
        <w:rPr>
          <w:rFonts w:asciiTheme="minorHAnsi" w:hAnsiTheme="minorHAnsi" w:cs="Tahoma"/>
          <w:color w:val="auto"/>
        </w:rPr>
        <w:t>/</w:t>
      </w:r>
      <w:r w:rsidR="00083AF7">
        <w:rPr>
          <w:rFonts w:asciiTheme="minorHAnsi" w:hAnsiTheme="minorHAnsi" w:cs="Tahoma"/>
          <w:color w:val="auto"/>
        </w:rPr>
        <w:t xml:space="preserve"> </w:t>
      </w:r>
      <w:r w:rsidRPr="00FB6D58">
        <w:rPr>
          <w:rFonts w:asciiTheme="minorHAnsi" w:hAnsiTheme="minorHAnsi" w:cs="Tahoma"/>
          <w:color w:val="auto"/>
        </w:rPr>
        <w:t xml:space="preserve">ojczyma uważa się aktualnego współmałżonka biologicznego rodzica ubezpieczonego, </w:t>
      </w:r>
    </w:p>
    <w:p w14:paraId="5CFE3245" w14:textId="77777777" w:rsidR="005532F4" w:rsidRPr="00FB6D58" w:rsidRDefault="005532F4" w:rsidP="0015142D">
      <w:pPr>
        <w:pStyle w:val="Tekstpodstawowy21"/>
        <w:numPr>
          <w:ilvl w:val="0"/>
          <w:numId w:val="14"/>
        </w:numPr>
        <w:tabs>
          <w:tab w:val="clear" w:pos="1206"/>
          <w:tab w:val="left" w:pos="851"/>
          <w:tab w:val="num" w:pos="1985"/>
        </w:tabs>
        <w:spacing w:line="276" w:lineRule="auto"/>
        <w:ind w:left="1843"/>
        <w:jc w:val="both"/>
        <w:rPr>
          <w:rFonts w:asciiTheme="minorHAnsi" w:hAnsiTheme="minorHAnsi" w:cs="Tahoma"/>
          <w:color w:val="auto"/>
        </w:rPr>
      </w:pPr>
      <w:proofErr w:type="gramStart"/>
      <w:r w:rsidRPr="00FB6D58">
        <w:rPr>
          <w:rFonts w:asciiTheme="minorHAnsi" w:hAnsiTheme="minorHAnsi" w:cs="Tahoma"/>
          <w:color w:val="auto"/>
        </w:rPr>
        <w:t>na</w:t>
      </w:r>
      <w:proofErr w:type="gramEnd"/>
      <w:r w:rsidRPr="00FB6D58">
        <w:rPr>
          <w:rFonts w:asciiTheme="minorHAnsi" w:hAnsiTheme="minorHAnsi" w:cs="Tahoma"/>
          <w:color w:val="auto"/>
        </w:rPr>
        <w:t xml:space="preserve"> potrzeby umowy ubezpieczenia za rodzica małżonka uważa się odpowiednio rodzica/</w:t>
      </w:r>
      <w:r w:rsidR="00083AF7">
        <w:rPr>
          <w:rFonts w:asciiTheme="minorHAnsi" w:hAnsiTheme="minorHAnsi" w:cs="Tahoma"/>
          <w:color w:val="auto"/>
        </w:rPr>
        <w:t xml:space="preserve"> </w:t>
      </w:r>
      <w:r w:rsidRPr="00FB6D58">
        <w:rPr>
          <w:rFonts w:asciiTheme="minorHAnsi" w:hAnsiTheme="minorHAnsi" w:cs="Tahoma"/>
          <w:color w:val="auto"/>
        </w:rPr>
        <w:t>ojczyma/</w:t>
      </w:r>
      <w:r w:rsidR="00083AF7">
        <w:rPr>
          <w:rFonts w:asciiTheme="minorHAnsi" w:hAnsiTheme="minorHAnsi" w:cs="Tahoma"/>
          <w:color w:val="auto"/>
        </w:rPr>
        <w:t xml:space="preserve"> </w:t>
      </w:r>
      <w:r w:rsidRPr="00FB6D58">
        <w:rPr>
          <w:rFonts w:asciiTheme="minorHAnsi" w:hAnsiTheme="minorHAnsi" w:cs="Tahoma"/>
          <w:color w:val="auto"/>
        </w:rPr>
        <w:t>macochę partnera ubezpieczonego.</w:t>
      </w:r>
    </w:p>
    <w:p w14:paraId="1EDB6C97" w14:textId="77777777" w:rsidR="005532F4" w:rsidRPr="00FB6D58" w:rsidRDefault="005532F4" w:rsidP="0015142D">
      <w:pPr>
        <w:pStyle w:val="Tekstpodstawowy21"/>
        <w:numPr>
          <w:ilvl w:val="1"/>
          <w:numId w:val="4"/>
        </w:numPr>
        <w:tabs>
          <w:tab w:val="clear" w:pos="720"/>
          <w:tab w:val="left" w:pos="851"/>
          <w:tab w:val="num" w:pos="1418"/>
        </w:tabs>
        <w:spacing w:line="276" w:lineRule="auto"/>
        <w:ind w:left="1418"/>
        <w:jc w:val="both"/>
        <w:rPr>
          <w:rFonts w:asciiTheme="minorHAnsi" w:hAnsiTheme="minorHAnsi" w:cs="Tahoma"/>
          <w:color w:val="auto"/>
        </w:rPr>
      </w:pPr>
      <w:proofErr w:type="gramStart"/>
      <w:r w:rsidRPr="00FB6D58">
        <w:rPr>
          <w:rFonts w:asciiTheme="minorHAnsi" w:hAnsiTheme="minorHAnsi" w:cs="Tahoma"/>
          <w:color w:val="auto"/>
        </w:rPr>
        <w:t>zakład</w:t>
      </w:r>
      <w:proofErr w:type="gramEnd"/>
      <w:r w:rsidRPr="00FB6D58">
        <w:rPr>
          <w:rFonts w:asciiTheme="minorHAnsi" w:hAnsiTheme="minorHAnsi" w:cs="Tahoma"/>
          <w:color w:val="auto"/>
        </w:rPr>
        <w:t xml:space="preserve"> ubezpieczeń nie stosuje ograniczenia liczby wypłacanych świadczeń z danego tytułu.</w:t>
      </w:r>
    </w:p>
    <w:p w14:paraId="62E1A96E" w14:textId="77777777" w:rsidR="005532F4" w:rsidRPr="00FB6D58" w:rsidRDefault="005532F4" w:rsidP="0015142D">
      <w:pPr>
        <w:pStyle w:val="Tekstpodstawowy21"/>
        <w:numPr>
          <w:ilvl w:val="0"/>
          <w:numId w:val="37"/>
        </w:numPr>
        <w:spacing w:line="276" w:lineRule="auto"/>
        <w:ind w:left="993"/>
        <w:jc w:val="both"/>
        <w:rPr>
          <w:rFonts w:asciiTheme="minorHAnsi" w:hAnsiTheme="minorHAnsi" w:cs="Tahoma"/>
          <w:color w:val="auto"/>
          <w:u w:val="single"/>
        </w:rPr>
      </w:pPr>
      <w:r w:rsidRPr="00FB6D58">
        <w:rPr>
          <w:rFonts w:asciiTheme="minorHAnsi" w:hAnsiTheme="minorHAnsi" w:cs="Tahoma"/>
          <w:color w:val="auto"/>
          <w:u w:val="single"/>
        </w:rPr>
        <w:t>Zgon dziecka ubezpieczonego</w:t>
      </w:r>
    </w:p>
    <w:p w14:paraId="062DD33B" w14:textId="77777777" w:rsidR="005532F4" w:rsidRPr="00FB6D58" w:rsidRDefault="005532F4" w:rsidP="0015142D">
      <w:pPr>
        <w:pStyle w:val="Tekstpodstawowy21"/>
        <w:tabs>
          <w:tab w:val="left" w:pos="993"/>
        </w:tabs>
        <w:spacing w:line="276" w:lineRule="auto"/>
        <w:ind w:left="993"/>
        <w:jc w:val="both"/>
        <w:rPr>
          <w:rFonts w:asciiTheme="minorHAnsi" w:hAnsiTheme="minorHAnsi"/>
          <w:color w:val="auto"/>
        </w:rPr>
      </w:pPr>
      <w:r w:rsidRPr="00FB6D58">
        <w:rPr>
          <w:rFonts w:asciiTheme="minorHAnsi" w:hAnsiTheme="minorHAnsi"/>
          <w:color w:val="auto"/>
        </w:rPr>
        <w:t>Zakład ubezpieczeń jest zobowiązany do wypłaty ś</w:t>
      </w:r>
      <w:r w:rsidR="0015142D" w:rsidRPr="00FB6D58">
        <w:rPr>
          <w:rFonts w:asciiTheme="minorHAnsi" w:hAnsiTheme="minorHAnsi"/>
          <w:color w:val="auto"/>
        </w:rPr>
        <w:t>wiadczenia, w wysokości podanej</w:t>
      </w:r>
      <w:r w:rsidR="0015142D" w:rsidRPr="00FB6D58">
        <w:rPr>
          <w:rFonts w:asciiTheme="minorHAnsi" w:hAnsiTheme="minorHAnsi"/>
          <w:color w:val="auto"/>
        </w:rPr>
        <w:br/>
      </w:r>
      <w:r w:rsidRPr="00FB6D58">
        <w:rPr>
          <w:rFonts w:asciiTheme="minorHAnsi" w:hAnsiTheme="minorHAnsi"/>
          <w:color w:val="auto"/>
        </w:rPr>
        <w:t>w umowie ubezpieczenia, w przypadku zgonu dziecka własnego, przysposobionego/</w:t>
      </w:r>
      <w:r w:rsidR="0015142D" w:rsidRPr="00FB6D58">
        <w:rPr>
          <w:rFonts w:asciiTheme="minorHAnsi" w:hAnsiTheme="minorHAnsi"/>
          <w:color w:val="auto"/>
        </w:rPr>
        <w:t xml:space="preserve"> </w:t>
      </w:r>
      <w:r w:rsidRPr="00FB6D58">
        <w:rPr>
          <w:rFonts w:asciiTheme="minorHAnsi" w:hAnsiTheme="minorHAnsi"/>
          <w:color w:val="auto"/>
        </w:rPr>
        <w:t>adoptowanego, w którego akcie urodzenia ubezpieczon</w:t>
      </w:r>
      <w:r w:rsidR="004371E3">
        <w:rPr>
          <w:rFonts w:asciiTheme="minorHAnsi" w:hAnsiTheme="minorHAnsi"/>
          <w:color w:val="auto"/>
        </w:rPr>
        <w:t xml:space="preserve">y jest </w:t>
      </w:r>
      <w:proofErr w:type="gramStart"/>
      <w:r w:rsidR="004371E3">
        <w:rPr>
          <w:rFonts w:asciiTheme="minorHAnsi" w:hAnsiTheme="minorHAnsi"/>
          <w:color w:val="auto"/>
        </w:rPr>
        <w:t>wymieniony jako</w:t>
      </w:r>
      <w:proofErr w:type="gramEnd"/>
      <w:r w:rsidR="004371E3">
        <w:rPr>
          <w:rFonts w:asciiTheme="minorHAnsi" w:hAnsiTheme="minorHAnsi"/>
          <w:color w:val="auto"/>
        </w:rPr>
        <w:t xml:space="preserve"> rodzic, </w:t>
      </w:r>
      <w:r w:rsidRPr="00FB6D58">
        <w:rPr>
          <w:rFonts w:asciiTheme="minorHAnsi" w:hAnsiTheme="minorHAnsi"/>
          <w:color w:val="auto"/>
        </w:rPr>
        <w:t>lub pasierba (jeżeli nie żyje ojciec lub matka), które w dniu śmierci nie ukończyło</w:t>
      </w:r>
      <w:r w:rsidR="0015142D" w:rsidRPr="00FB6D58">
        <w:rPr>
          <w:rFonts w:asciiTheme="minorHAnsi" w:hAnsiTheme="minorHAnsi"/>
          <w:color w:val="auto"/>
        </w:rPr>
        <w:t xml:space="preserve"> 18 roku życia lub </w:t>
      </w:r>
      <w:r w:rsidRPr="00FB6D58">
        <w:rPr>
          <w:rFonts w:asciiTheme="minorHAnsi" w:hAnsiTheme="minorHAnsi"/>
          <w:color w:val="auto"/>
        </w:rPr>
        <w:t>25 roku życia</w:t>
      </w:r>
      <w:r w:rsidR="0015142D" w:rsidRPr="00FB6D58">
        <w:rPr>
          <w:rFonts w:asciiTheme="minorHAnsi" w:hAnsiTheme="minorHAnsi"/>
          <w:color w:val="auto"/>
        </w:rPr>
        <w:t xml:space="preserve"> jeśli się uczy </w:t>
      </w:r>
      <w:r w:rsidRPr="00FB6D58">
        <w:rPr>
          <w:rFonts w:asciiTheme="minorHAnsi" w:hAnsiTheme="minorHAnsi"/>
          <w:color w:val="auto"/>
        </w:rPr>
        <w:t>lub bez względu na wiek jeżeli w stosunku do danego dziecka orzeczono całkowitą niezdolność do pracy co zostanie potwierdzone stosownym orzeczeniem właściwego organu rentowego.</w:t>
      </w:r>
    </w:p>
    <w:p w14:paraId="270D31FC" w14:textId="77777777" w:rsidR="005532F4" w:rsidRPr="00FB6D58" w:rsidRDefault="005532F4" w:rsidP="00C4286D">
      <w:pPr>
        <w:pStyle w:val="Tekstpodstawowy21"/>
        <w:numPr>
          <w:ilvl w:val="0"/>
          <w:numId w:val="37"/>
        </w:numPr>
        <w:spacing w:line="276" w:lineRule="auto"/>
        <w:ind w:left="993"/>
        <w:jc w:val="both"/>
        <w:rPr>
          <w:rFonts w:asciiTheme="minorHAnsi" w:hAnsiTheme="minorHAnsi" w:cs="Tahoma"/>
          <w:color w:val="auto"/>
        </w:rPr>
      </w:pPr>
      <w:r w:rsidRPr="00FB6D58">
        <w:rPr>
          <w:rFonts w:asciiTheme="minorHAnsi" w:hAnsiTheme="minorHAnsi" w:cs="Tahoma"/>
          <w:color w:val="auto"/>
          <w:u w:val="single"/>
        </w:rPr>
        <w:t>Urodzenie się martwego dziecka ubezpieczonemu</w:t>
      </w:r>
      <w:r w:rsidRPr="00FB6D58">
        <w:rPr>
          <w:rFonts w:asciiTheme="minorHAnsi" w:hAnsiTheme="minorHAnsi" w:cs="Tahoma"/>
          <w:color w:val="auto"/>
        </w:rPr>
        <w:t xml:space="preserve"> </w:t>
      </w:r>
    </w:p>
    <w:p w14:paraId="40436930" w14:textId="77777777" w:rsidR="005532F4" w:rsidRPr="00FB6D58" w:rsidRDefault="005532F4" w:rsidP="00C4286D">
      <w:pPr>
        <w:spacing w:line="276" w:lineRule="auto"/>
        <w:ind w:left="993"/>
        <w:rPr>
          <w:rFonts w:asciiTheme="minorHAnsi" w:hAnsiTheme="minorHAnsi" w:cs="Tahoma"/>
          <w:b/>
          <w:sz w:val="22"/>
          <w:szCs w:val="22"/>
          <w:u w:val="single"/>
        </w:rPr>
      </w:pPr>
      <w:r w:rsidRPr="00FB6D58">
        <w:rPr>
          <w:rFonts w:asciiTheme="minorHAnsi" w:hAnsiTheme="minorHAnsi" w:cs="Tahoma"/>
          <w:b/>
          <w:sz w:val="22"/>
          <w:szCs w:val="22"/>
          <w:u w:val="single"/>
        </w:rPr>
        <w:t xml:space="preserve">Klauzula dziecka martwo urodzonego </w:t>
      </w:r>
    </w:p>
    <w:p w14:paraId="75272BB4" w14:textId="77777777" w:rsidR="005532F4" w:rsidRPr="00FB6D58" w:rsidRDefault="005532F4" w:rsidP="00C4286D">
      <w:pPr>
        <w:spacing w:line="276" w:lineRule="auto"/>
        <w:ind w:left="993"/>
        <w:rPr>
          <w:rFonts w:asciiTheme="minorHAnsi" w:hAnsiTheme="minorHAnsi"/>
          <w:sz w:val="22"/>
          <w:szCs w:val="22"/>
        </w:rPr>
      </w:pPr>
      <w:r w:rsidRPr="00FB6D58">
        <w:rPr>
          <w:rFonts w:asciiTheme="minorHAnsi" w:hAnsiTheme="minorHAnsi"/>
          <w:sz w:val="22"/>
          <w:szCs w:val="22"/>
        </w:rPr>
        <w:t>Zakład ubezpieczeń zobowiązany jest do wypłaty świ</w:t>
      </w:r>
      <w:r w:rsidR="008C6A47" w:rsidRPr="00FB6D58">
        <w:rPr>
          <w:rFonts w:asciiTheme="minorHAnsi" w:hAnsiTheme="minorHAnsi"/>
          <w:sz w:val="22"/>
          <w:szCs w:val="22"/>
        </w:rPr>
        <w:t>adczenia, w wysokości podanej w </w:t>
      </w:r>
      <w:r w:rsidRPr="00FB6D58">
        <w:rPr>
          <w:rFonts w:asciiTheme="minorHAnsi" w:hAnsiTheme="minorHAnsi"/>
          <w:sz w:val="22"/>
          <w:szCs w:val="22"/>
        </w:rPr>
        <w:t>umowie ubezpieczenia, w przypadku urodzenia się martwego dziecka, którego urodzenie zostało zarejestrowane we właściwym Urzędzie Stanu Cywilnego</w:t>
      </w:r>
      <w:r w:rsidRPr="00FB6D58">
        <w:rPr>
          <w:rFonts w:asciiTheme="minorHAnsi" w:hAnsiTheme="minorHAnsi" w:cs="Tahoma"/>
          <w:sz w:val="22"/>
          <w:szCs w:val="22"/>
        </w:rPr>
        <w:t xml:space="preserve"> </w:t>
      </w:r>
      <w:r w:rsidRPr="00FB6D58">
        <w:rPr>
          <w:rFonts w:asciiTheme="minorHAnsi" w:hAnsiTheme="minorHAnsi"/>
          <w:sz w:val="22"/>
          <w:szCs w:val="22"/>
        </w:rPr>
        <w:t>i któremu wystawiono akt urodzenia z urzędową adnotacją o martwym urodzeniu.</w:t>
      </w:r>
    </w:p>
    <w:p w14:paraId="7AC48D5A" w14:textId="77777777" w:rsidR="005532F4" w:rsidRPr="00FB6D58" w:rsidRDefault="005532F4" w:rsidP="00C4286D">
      <w:pPr>
        <w:pStyle w:val="Tekstpodstawowy21"/>
        <w:numPr>
          <w:ilvl w:val="0"/>
          <w:numId w:val="37"/>
        </w:numPr>
        <w:spacing w:line="276" w:lineRule="auto"/>
        <w:ind w:left="993"/>
        <w:jc w:val="both"/>
        <w:rPr>
          <w:rFonts w:asciiTheme="minorHAnsi" w:hAnsiTheme="minorHAnsi" w:cs="Tahoma"/>
          <w:color w:val="auto"/>
          <w:u w:val="single"/>
        </w:rPr>
      </w:pPr>
      <w:r w:rsidRPr="00FB6D58">
        <w:rPr>
          <w:rFonts w:asciiTheme="minorHAnsi" w:hAnsiTheme="minorHAnsi" w:cs="Tahoma"/>
          <w:color w:val="auto"/>
          <w:u w:val="single"/>
        </w:rPr>
        <w:t>Urodzenie się dziecka ubezpieczonemu</w:t>
      </w:r>
    </w:p>
    <w:p w14:paraId="616FA45D" w14:textId="77777777" w:rsidR="005532F4" w:rsidRPr="00FB6D58" w:rsidRDefault="005532F4" w:rsidP="00C4286D">
      <w:pPr>
        <w:spacing w:line="276" w:lineRule="auto"/>
        <w:ind w:left="993"/>
        <w:rPr>
          <w:rFonts w:asciiTheme="minorHAnsi" w:hAnsiTheme="minorHAnsi" w:cs="Tahoma"/>
          <w:b/>
          <w:sz w:val="22"/>
          <w:szCs w:val="22"/>
          <w:u w:val="single"/>
        </w:rPr>
      </w:pPr>
      <w:r w:rsidRPr="00FB6D58">
        <w:rPr>
          <w:rFonts w:asciiTheme="minorHAnsi" w:hAnsiTheme="minorHAnsi" w:cs="Tahoma"/>
          <w:b/>
          <w:sz w:val="22"/>
          <w:szCs w:val="22"/>
          <w:u w:val="single"/>
        </w:rPr>
        <w:t>Klauzula urodzenia się dziecka</w:t>
      </w:r>
    </w:p>
    <w:p w14:paraId="13016891" w14:textId="77777777" w:rsidR="005532F4" w:rsidRPr="00FB6D58" w:rsidRDefault="005532F4" w:rsidP="00C4286D">
      <w:pPr>
        <w:spacing w:line="276" w:lineRule="auto"/>
        <w:ind w:left="993"/>
        <w:rPr>
          <w:rFonts w:asciiTheme="minorHAnsi" w:hAnsiTheme="minorHAnsi"/>
          <w:sz w:val="22"/>
          <w:szCs w:val="22"/>
        </w:rPr>
      </w:pPr>
      <w:r w:rsidRPr="00FB6D58">
        <w:rPr>
          <w:rFonts w:asciiTheme="minorHAnsi" w:hAnsiTheme="minorHAnsi"/>
          <w:sz w:val="22"/>
          <w:szCs w:val="22"/>
        </w:rPr>
        <w:t>Zakład ubezpieczeń zobowiązany jest do wypłaty świ</w:t>
      </w:r>
      <w:r w:rsidR="008C6A47" w:rsidRPr="00FB6D58">
        <w:rPr>
          <w:rFonts w:asciiTheme="minorHAnsi" w:hAnsiTheme="minorHAnsi"/>
          <w:sz w:val="22"/>
          <w:szCs w:val="22"/>
        </w:rPr>
        <w:t>adczenia, w wysokości podanej w </w:t>
      </w:r>
      <w:r w:rsidRPr="00FB6D58">
        <w:rPr>
          <w:rFonts w:asciiTheme="minorHAnsi" w:hAnsiTheme="minorHAnsi"/>
          <w:sz w:val="22"/>
          <w:szCs w:val="22"/>
        </w:rPr>
        <w:t>umowie ubezpieczenia, w przypadku urodzenia się ubezpieczonemu dziecka, którego narodziny zostały zarejestrowane we właściwym Urzędzie Stanu Cywilnego i któremu wystawiono akt urodzenia. Ubezpieczyciel jest zobowiązany do wypłaty świadczenia również w przypadku dziecka przysposobionego/adoptowanego, jeżeli ubezpieczony widnieje, jako rodzic w akcie urodzenia, a data urodzenia dziecka przypada w okresie obowiązywania umowy ubezpieczenia</w:t>
      </w:r>
      <w:r w:rsidR="00C4286D" w:rsidRPr="00FB6D58">
        <w:rPr>
          <w:rFonts w:asciiTheme="minorHAnsi" w:hAnsiTheme="minorHAnsi"/>
          <w:sz w:val="22"/>
          <w:szCs w:val="22"/>
        </w:rPr>
        <w:t>.</w:t>
      </w:r>
    </w:p>
    <w:p w14:paraId="381541EB" w14:textId="77777777" w:rsidR="005532F4" w:rsidRPr="00FB6D58" w:rsidRDefault="005532F4" w:rsidP="00C4286D">
      <w:pPr>
        <w:pStyle w:val="Tekstpodstawowy21"/>
        <w:numPr>
          <w:ilvl w:val="0"/>
          <w:numId w:val="37"/>
        </w:numPr>
        <w:spacing w:line="276" w:lineRule="auto"/>
        <w:ind w:left="993"/>
        <w:jc w:val="both"/>
        <w:rPr>
          <w:rFonts w:asciiTheme="minorHAnsi" w:hAnsiTheme="minorHAnsi" w:cs="Tahoma"/>
          <w:color w:val="auto"/>
          <w:u w:val="single"/>
        </w:rPr>
      </w:pPr>
      <w:r w:rsidRPr="00FB6D58">
        <w:rPr>
          <w:rFonts w:asciiTheme="minorHAnsi" w:hAnsiTheme="minorHAnsi" w:cs="Tahoma"/>
          <w:color w:val="auto"/>
          <w:u w:val="single"/>
        </w:rPr>
        <w:t>Osierocenie dziecka na skutek zgonu ubezpieczonego</w:t>
      </w:r>
    </w:p>
    <w:p w14:paraId="228E938A" w14:textId="77777777" w:rsidR="005532F4" w:rsidRPr="00FB6D58" w:rsidRDefault="00C4286D" w:rsidP="00C4286D">
      <w:pPr>
        <w:pStyle w:val="Tekstpodstawowy21"/>
        <w:tabs>
          <w:tab w:val="left" w:pos="993"/>
        </w:tabs>
        <w:spacing w:line="276" w:lineRule="auto"/>
        <w:ind w:left="993"/>
        <w:jc w:val="both"/>
        <w:rPr>
          <w:rFonts w:asciiTheme="minorHAnsi" w:hAnsiTheme="minorHAnsi"/>
          <w:color w:val="auto"/>
        </w:rPr>
      </w:pPr>
      <w:r w:rsidRPr="00FB6D58">
        <w:rPr>
          <w:rFonts w:asciiTheme="minorHAnsi" w:hAnsiTheme="minorHAnsi"/>
          <w:color w:val="auto"/>
        </w:rPr>
        <w:t>W</w:t>
      </w:r>
      <w:r w:rsidR="005532F4" w:rsidRPr="00FB6D58">
        <w:rPr>
          <w:rFonts w:asciiTheme="minorHAnsi" w:hAnsiTheme="minorHAnsi"/>
          <w:color w:val="auto"/>
        </w:rPr>
        <w:t xml:space="preserve"> przypadku zgonu ubezpieczonego zakład ubezpieczeń jest zobowiązany do wypłaty jednorazowego świadczenia w wysokości określonej w polisie dla każdego dziecka uprawnionego do otrzymania wymienionego świadczenia;</w:t>
      </w:r>
    </w:p>
    <w:p w14:paraId="52BECD54" w14:textId="77777777" w:rsidR="005532F4" w:rsidRPr="00FB6D58" w:rsidRDefault="005532F4" w:rsidP="00C4286D">
      <w:pPr>
        <w:pStyle w:val="Tekstpodstawowy21"/>
        <w:numPr>
          <w:ilvl w:val="0"/>
          <w:numId w:val="44"/>
        </w:numPr>
        <w:tabs>
          <w:tab w:val="left" w:pos="993"/>
        </w:tabs>
        <w:spacing w:line="276" w:lineRule="auto"/>
        <w:jc w:val="both"/>
        <w:rPr>
          <w:rFonts w:asciiTheme="minorHAnsi" w:hAnsiTheme="minorHAnsi"/>
          <w:color w:val="auto"/>
        </w:rPr>
      </w:pPr>
      <w:r w:rsidRPr="00FB6D58">
        <w:rPr>
          <w:rFonts w:asciiTheme="minorHAnsi" w:hAnsiTheme="minorHAnsi"/>
          <w:color w:val="auto"/>
        </w:rPr>
        <w:t>za dziecko uprawnione do otrzymania świadczenia z tytułu osierocenia na skutek zgonu ubezpieczonego uważa się dziecko, w którego akcie urodzenia ubezpieczo</w:t>
      </w:r>
      <w:r w:rsidR="004371E3">
        <w:rPr>
          <w:rFonts w:asciiTheme="minorHAnsi" w:hAnsiTheme="minorHAnsi"/>
          <w:color w:val="auto"/>
        </w:rPr>
        <w:t xml:space="preserve">ny wymieniony </w:t>
      </w:r>
      <w:proofErr w:type="gramStart"/>
      <w:r w:rsidR="004371E3">
        <w:rPr>
          <w:rFonts w:asciiTheme="minorHAnsi" w:hAnsiTheme="minorHAnsi"/>
          <w:color w:val="auto"/>
        </w:rPr>
        <w:t>jest jako</w:t>
      </w:r>
      <w:proofErr w:type="gramEnd"/>
      <w:r w:rsidR="004371E3">
        <w:rPr>
          <w:rFonts w:asciiTheme="minorHAnsi" w:hAnsiTheme="minorHAnsi"/>
          <w:color w:val="auto"/>
        </w:rPr>
        <w:t xml:space="preserve"> rodzic,</w:t>
      </w:r>
      <w:r w:rsidRPr="00FB6D58">
        <w:rPr>
          <w:rFonts w:asciiTheme="minorHAnsi" w:hAnsiTheme="minorHAnsi"/>
          <w:color w:val="auto"/>
        </w:rPr>
        <w:t xml:space="preserve"> w wieku do 18 lat, a w razie uczęszczania do szkoły w wieku do 25 lat lub bez względu na wiek, jeśli dziecko jest całkowicie niezdolne do pracy, co zostanie potwierdzone stosownym orzeczeniem organu rentowego;</w:t>
      </w:r>
    </w:p>
    <w:p w14:paraId="7CD7F231" w14:textId="77777777" w:rsidR="005532F4" w:rsidRPr="00FB6D58" w:rsidRDefault="005532F4" w:rsidP="00C4286D">
      <w:pPr>
        <w:pStyle w:val="Tekstpodstawowy21"/>
        <w:tabs>
          <w:tab w:val="left" w:pos="993"/>
        </w:tabs>
        <w:spacing w:line="276" w:lineRule="auto"/>
        <w:ind w:left="993"/>
        <w:jc w:val="both"/>
        <w:rPr>
          <w:rFonts w:asciiTheme="minorHAnsi" w:hAnsiTheme="minorHAnsi"/>
          <w:color w:val="auto"/>
        </w:rPr>
      </w:pPr>
      <w:proofErr w:type="gramStart"/>
      <w:r w:rsidRPr="00FB6D58">
        <w:rPr>
          <w:rFonts w:asciiTheme="minorHAnsi" w:hAnsiTheme="minorHAnsi"/>
          <w:b/>
          <w:color w:val="auto"/>
        </w:rPr>
        <w:lastRenderedPageBreak/>
        <w:t>uczęszczanie</w:t>
      </w:r>
      <w:proofErr w:type="gramEnd"/>
      <w:r w:rsidRPr="00FB6D58">
        <w:rPr>
          <w:rFonts w:asciiTheme="minorHAnsi" w:hAnsiTheme="minorHAnsi"/>
          <w:b/>
          <w:color w:val="auto"/>
        </w:rPr>
        <w:t xml:space="preserve"> do szkoły</w:t>
      </w:r>
      <w:r w:rsidRPr="00FB6D58">
        <w:rPr>
          <w:rFonts w:asciiTheme="minorHAnsi" w:hAnsiTheme="minorHAnsi"/>
          <w:color w:val="auto"/>
        </w:rPr>
        <w:t xml:space="preserve"> – kształcenie w publicznej lub niepublicznej placówce edukacyjnej położonej na terytorium RP. W przypadku kształcenia poza granicami minimalny zakres terytorialny - na terenie krajów UE, USA, Kanady, Australii, Nowej Zelandii, Japonii, Islandii, Monako, Norwegii, Szwajcarii, Watykanu.</w:t>
      </w:r>
    </w:p>
    <w:p w14:paraId="03734A79" w14:textId="77777777" w:rsidR="005532F4" w:rsidRPr="00FB6D58" w:rsidRDefault="005532F4" w:rsidP="005532F4">
      <w:pPr>
        <w:spacing w:line="276" w:lineRule="auto"/>
        <w:ind w:left="709"/>
        <w:rPr>
          <w:rFonts w:asciiTheme="minorHAnsi" w:hAnsiTheme="minorHAnsi"/>
          <w:sz w:val="22"/>
          <w:szCs w:val="22"/>
        </w:rPr>
      </w:pPr>
    </w:p>
    <w:p w14:paraId="78FCC36B" w14:textId="77777777" w:rsidR="005532F4" w:rsidRPr="00FB6D58" w:rsidRDefault="005532F4" w:rsidP="00C4286D">
      <w:pPr>
        <w:pStyle w:val="Tekstpodstawowy21"/>
        <w:numPr>
          <w:ilvl w:val="0"/>
          <w:numId w:val="37"/>
        </w:numPr>
        <w:spacing w:line="276" w:lineRule="auto"/>
        <w:ind w:left="993"/>
        <w:jc w:val="both"/>
        <w:rPr>
          <w:rFonts w:asciiTheme="minorHAnsi" w:hAnsiTheme="minorHAnsi" w:cs="Tahoma"/>
          <w:color w:val="auto"/>
          <w:u w:val="single"/>
        </w:rPr>
      </w:pPr>
      <w:r w:rsidRPr="00FB6D58">
        <w:rPr>
          <w:rFonts w:asciiTheme="minorHAnsi" w:hAnsiTheme="minorHAnsi" w:cs="Tahoma"/>
          <w:color w:val="auto"/>
          <w:u w:val="single"/>
        </w:rPr>
        <w:t>Pobyt ubezpieczonego w szpitalu – na skutek wypadku lub choroby</w:t>
      </w:r>
      <w:r w:rsidR="00C4286D" w:rsidRPr="00FB6D58">
        <w:rPr>
          <w:rFonts w:asciiTheme="minorHAnsi" w:hAnsiTheme="minorHAnsi" w:cs="Tahoma"/>
          <w:color w:val="auto"/>
          <w:u w:val="single"/>
        </w:rPr>
        <w:t>.</w:t>
      </w:r>
    </w:p>
    <w:p w14:paraId="13E1DA4F" w14:textId="77777777" w:rsidR="008C6A47" w:rsidRPr="00FB6D58" w:rsidRDefault="005532F4" w:rsidP="00C4286D">
      <w:pPr>
        <w:pStyle w:val="Tekstpodstawowy21"/>
        <w:numPr>
          <w:ilvl w:val="3"/>
          <w:numId w:val="28"/>
        </w:numPr>
        <w:spacing w:line="276" w:lineRule="auto"/>
        <w:ind w:left="1418" w:hanging="425"/>
        <w:jc w:val="both"/>
        <w:rPr>
          <w:rFonts w:asciiTheme="minorHAnsi" w:hAnsiTheme="minorHAnsi" w:cs="Tahoma"/>
          <w:color w:val="auto"/>
        </w:rPr>
      </w:pPr>
      <w:r w:rsidRPr="00FB6D58">
        <w:rPr>
          <w:rFonts w:asciiTheme="minorHAnsi" w:hAnsiTheme="minorHAnsi" w:cs="Tahoma"/>
          <w:b/>
          <w:color w:val="auto"/>
        </w:rPr>
        <w:t>pobyt w szpitalu</w:t>
      </w:r>
      <w:r w:rsidRPr="00FB6D58">
        <w:rPr>
          <w:rFonts w:asciiTheme="minorHAnsi" w:hAnsiTheme="minorHAnsi" w:cs="Tahoma"/>
          <w:color w:val="auto"/>
        </w:rPr>
        <w:t xml:space="preserve"> – </w:t>
      </w:r>
      <w:r w:rsidR="00083AF7">
        <w:rPr>
          <w:rFonts w:asciiTheme="minorHAnsi" w:hAnsiTheme="minorHAnsi" w:cs="Tahoma"/>
          <w:color w:val="auto"/>
        </w:rPr>
        <w:t>trwający nieprzerwanie minimum 4</w:t>
      </w:r>
      <w:r w:rsidRPr="00FB6D58">
        <w:rPr>
          <w:rFonts w:asciiTheme="minorHAnsi" w:hAnsiTheme="minorHAnsi" w:cs="Tahoma"/>
          <w:color w:val="auto"/>
        </w:rPr>
        <w:t xml:space="preserve"> dni (</w:t>
      </w:r>
      <w:proofErr w:type="gramStart"/>
      <w:r w:rsidRPr="00FB6D58">
        <w:rPr>
          <w:rFonts w:asciiTheme="minorHAnsi" w:hAnsiTheme="minorHAnsi" w:cs="Tahoma"/>
          <w:color w:val="auto"/>
        </w:rPr>
        <w:t>rozumiane jako</w:t>
      </w:r>
      <w:proofErr w:type="gramEnd"/>
      <w:r w:rsidRPr="00FB6D58">
        <w:rPr>
          <w:rFonts w:asciiTheme="minorHAnsi" w:hAnsiTheme="minorHAnsi" w:cs="Tahoma"/>
          <w:color w:val="auto"/>
        </w:rPr>
        <w:t xml:space="preserve"> zmiana daty dziennej uwzględniona w dokumentach medycznych) </w:t>
      </w:r>
      <w:r w:rsidR="00083AF7">
        <w:rPr>
          <w:rFonts w:asciiTheme="minorHAnsi" w:hAnsiTheme="minorHAnsi" w:cs="Tahoma"/>
          <w:color w:val="auto"/>
        </w:rPr>
        <w:t>w wyniku choroby lub minimum 1 dzień, pobyt ubezpieczonego w szpitalu’</w:t>
      </w:r>
    </w:p>
    <w:p w14:paraId="5A80B4AE" w14:textId="77777777" w:rsidR="008C6A47" w:rsidRPr="00FB6D58" w:rsidRDefault="005532F4" w:rsidP="00C4286D">
      <w:pPr>
        <w:pStyle w:val="Tekstpodstawowy21"/>
        <w:numPr>
          <w:ilvl w:val="3"/>
          <w:numId w:val="28"/>
        </w:numPr>
        <w:spacing w:line="276" w:lineRule="auto"/>
        <w:ind w:left="1418" w:hanging="425"/>
        <w:jc w:val="both"/>
        <w:rPr>
          <w:rFonts w:asciiTheme="minorHAnsi" w:hAnsiTheme="minorHAnsi" w:cs="Tahoma"/>
          <w:color w:val="auto"/>
        </w:rPr>
      </w:pPr>
      <w:r w:rsidRPr="00FB6D58">
        <w:rPr>
          <w:rFonts w:asciiTheme="minorHAnsi" w:hAnsiTheme="minorHAnsi" w:cs="Tahoma"/>
          <w:b/>
          <w:color w:val="auto"/>
        </w:rPr>
        <w:t>szpital</w:t>
      </w:r>
      <w:r w:rsidRPr="00FB6D58">
        <w:rPr>
          <w:rFonts w:asciiTheme="minorHAnsi" w:hAnsiTheme="minorHAnsi" w:cs="Tahoma"/>
          <w:color w:val="auto"/>
        </w:rPr>
        <w:t xml:space="preserve"> – działający zgodnie z prawem zakład lecznictwa zamkniętego, którego zadaniem jest realizacja świadczeń zdrowotnych w zakresie leczenia szpitalnego</w:t>
      </w:r>
      <w:proofErr w:type="gramStart"/>
      <w:r w:rsidRPr="00FB6D58">
        <w:rPr>
          <w:rFonts w:asciiTheme="minorHAnsi" w:hAnsiTheme="minorHAnsi" w:cs="Tahoma"/>
          <w:color w:val="auto"/>
        </w:rPr>
        <w:t>,</w:t>
      </w:r>
      <w:r w:rsidR="00C4286D" w:rsidRPr="00FB6D58">
        <w:rPr>
          <w:rFonts w:asciiTheme="minorHAnsi" w:hAnsiTheme="minorHAnsi"/>
          <w:color w:val="auto"/>
        </w:rPr>
        <w:br/>
      </w:r>
      <w:r w:rsidRPr="00FB6D58">
        <w:rPr>
          <w:rFonts w:asciiTheme="minorHAnsi" w:hAnsiTheme="minorHAnsi"/>
          <w:color w:val="auto"/>
        </w:rPr>
        <w:t>z</w:t>
      </w:r>
      <w:proofErr w:type="gramEnd"/>
      <w:r w:rsidRPr="00FB6D58">
        <w:rPr>
          <w:rFonts w:asciiTheme="minorHAnsi" w:hAnsiTheme="minorHAnsi"/>
          <w:color w:val="auto"/>
        </w:rPr>
        <w:t xml:space="preserve"> wyłączeniem pobytu w placówkach sanatoryjnych i uzdrowiskowych, w placówkach lub oddziałach leczenia psychiatrycznego, w placówkach i oddziałach rehabilitacyjnych (z wyłączeniem pierwszego pobytu w celu usunięcia następstw NW lub chorob</w:t>
      </w:r>
      <w:r w:rsidR="00C4286D" w:rsidRPr="00FB6D58">
        <w:rPr>
          <w:rFonts w:asciiTheme="minorHAnsi" w:hAnsiTheme="minorHAnsi"/>
          <w:color w:val="auto"/>
        </w:rPr>
        <w:t>y)</w:t>
      </w:r>
      <w:r w:rsidR="00051420" w:rsidRPr="00FB6D58">
        <w:rPr>
          <w:rFonts w:asciiTheme="minorHAnsi" w:hAnsiTheme="minorHAnsi"/>
          <w:color w:val="auto"/>
        </w:rPr>
        <w:t>,</w:t>
      </w:r>
      <w:r w:rsidR="00555016" w:rsidRPr="00FB6D58">
        <w:rPr>
          <w:rFonts w:asciiTheme="minorHAnsi" w:hAnsiTheme="minorHAnsi"/>
          <w:color w:val="auto"/>
        </w:rPr>
        <w:t xml:space="preserve"> </w:t>
      </w:r>
      <w:r w:rsidRPr="00FB6D58">
        <w:rPr>
          <w:rFonts w:asciiTheme="minorHAnsi" w:hAnsiTheme="minorHAnsi"/>
          <w:color w:val="auto"/>
        </w:rPr>
        <w:t xml:space="preserve">lub placówkach leczenia uzależnień, hospicjach, placówkach dla przewlekle chorych, zakładach opiekuńczo-leczniczych oraz zakładach </w:t>
      </w:r>
      <w:proofErr w:type="spellStart"/>
      <w:r w:rsidRPr="00FB6D58">
        <w:rPr>
          <w:rFonts w:asciiTheme="minorHAnsi" w:hAnsiTheme="minorHAnsi"/>
          <w:color w:val="auto"/>
        </w:rPr>
        <w:t>pielęgnacyjno</w:t>
      </w:r>
      <w:proofErr w:type="spellEnd"/>
      <w:r w:rsidRPr="00FB6D58">
        <w:rPr>
          <w:rFonts w:asciiTheme="minorHAnsi" w:hAnsiTheme="minorHAnsi"/>
          <w:color w:val="auto"/>
        </w:rPr>
        <w:t xml:space="preserve"> – opiekuńczych,</w:t>
      </w:r>
    </w:p>
    <w:p w14:paraId="16A068F4" w14:textId="77777777" w:rsidR="008C6A47" w:rsidRPr="00FB6D58" w:rsidRDefault="005532F4" w:rsidP="00C4286D">
      <w:pPr>
        <w:pStyle w:val="Tekstpodstawowy21"/>
        <w:numPr>
          <w:ilvl w:val="3"/>
          <w:numId w:val="28"/>
        </w:numPr>
        <w:spacing w:line="276" w:lineRule="auto"/>
        <w:ind w:left="1418" w:hanging="425"/>
        <w:jc w:val="both"/>
        <w:rPr>
          <w:rFonts w:asciiTheme="minorHAnsi" w:hAnsiTheme="minorHAnsi" w:cs="Tahoma"/>
          <w:color w:val="auto"/>
        </w:rPr>
      </w:pPr>
      <w:proofErr w:type="gramStart"/>
      <w:r w:rsidRPr="00FB6D58">
        <w:rPr>
          <w:rFonts w:asciiTheme="minorHAnsi" w:hAnsiTheme="minorHAnsi" w:cs="Tahoma"/>
          <w:color w:val="auto"/>
        </w:rPr>
        <w:t>zakład</w:t>
      </w:r>
      <w:proofErr w:type="gramEnd"/>
      <w:r w:rsidRPr="00FB6D58">
        <w:rPr>
          <w:rFonts w:asciiTheme="minorHAnsi" w:hAnsiTheme="minorHAnsi" w:cs="Tahoma"/>
          <w:color w:val="auto"/>
        </w:rPr>
        <w:t xml:space="preserve"> ubezpieczeń zobowiązany jest do wypłaty świadczenia w przypadku pobytu ubezpieczonego w szpitalu, co najmniej na terytorium krajów UE, </w:t>
      </w:r>
    </w:p>
    <w:p w14:paraId="22E72824" w14:textId="77777777" w:rsidR="008C6A47" w:rsidRPr="00FB6D58" w:rsidRDefault="005532F4" w:rsidP="00C4286D">
      <w:pPr>
        <w:pStyle w:val="Tekstpodstawowy21"/>
        <w:numPr>
          <w:ilvl w:val="3"/>
          <w:numId w:val="28"/>
        </w:numPr>
        <w:spacing w:line="276" w:lineRule="auto"/>
        <w:ind w:left="1418" w:hanging="425"/>
        <w:jc w:val="both"/>
        <w:rPr>
          <w:rFonts w:asciiTheme="minorHAnsi" w:hAnsiTheme="minorHAnsi" w:cs="Tahoma"/>
          <w:color w:val="auto"/>
        </w:rPr>
      </w:pPr>
      <w:proofErr w:type="gramStart"/>
      <w:r w:rsidRPr="00FB6D58">
        <w:rPr>
          <w:rFonts w:asciiTheme="minorHAnsi" w:hAnsiTheme="minorHAnsi" w:cs="Tahoma"/>
          <w:color w:val="auto"/>
        </w:rPr>
        <w:t>liczba</w:t>
      </w:r>
      <w:proofErr w:type="gramEnd"/>
      <w:r w:rsidRPr="00FB6D58">
        <w:rPr>
          <w:rFonts w:asciiTheme="minorHAnsi" w:hAnsiTheme="minorHAnsi" w:cs="Tahoma"/>
          <w:color w:val="auto"/>
        </w:rPr>
        <w:t xml:space="preserve"> dni pobytu w szpitalu, za które Wykonawca ponosi odpowiedzialność nie może być mniejsza niż 90 dni w roku polisowym,</w:t>
      </w:r>
      <w:r w:rsidRPr="00FB6D58">
        <w:rPr>
          <w:rFonts w:asciiTheme="minorHAnsi" w:hAnsiTheme="minorHAnsi"/>
          <w:color w:val="auto"/>
        </w:rPr>
        <w:t xml:space="preserve"> </w:t>
      </w:r>
    </w:p>
    <w:p w14:paraId="18FBBC35" w14:textId="77777777" w:rsidR="008C6A47" w:rsidRPr="00FB6D58" w:rsidRDefault="005532F4" w:rsidP="00C4286D">
      <w:pPr>
        <w:pStyle w:val="Tekstpodstawowy21"/>
        <w:numPr>
          <w:ilvl w:val="3"/>
          <w:numId w:val="28"/>
        </w:numPr>
        <w:spacing w:line="276" w:lineRule="auto"/>
        <w:ind w:left="1418" w:hanging="425"/>
        <w:jc w:val="both"/>
        <w:rPr>
          <w:rFonts w:asciiTheme="minorHAnsi" w:hAnsiTheme="minorHAnsi" w:cs="Tahoma"/>
          <w:color w:val="auto"/>
        </w:rPr>
      </w:pPr>
      <w:proofErr w:type="gramStart"/>
      <w:r w:rsidRPr="00FB6D58">
        <w:rPr>
          <w:rFonts w:asciiTheme="minorHAnsi" w:hAnsiTheme="minorHAnsi"/>
          <w:color w:val="auto"/>
        </w:rPr>
        <w:t>stawka</w:t>
      </w:r>
      <w:proofErr w:type="gramEnd"/>
      <w:r w:rsidRPr="00FB6D58">
        <w:rPr>
          <w:rFonts w:asciiTheme="minorHAnsi" w:hAnsiTheme="minorHAnsi"/>
          <w:color w:val="auto"/>
        </w:rPr>
        <w:t xml:space="preserve"> bazowa za pierwsze 14 dni każdego pobytu w szpitalu spowodow</w:t>
      </w:r>
      <w:r w:rsidR="004371E3">
        <w:rPr>
          <w:rFonts w:asciiTheme="minorHAnsi" w:hAnsiTheme="minorHAnsi"/>
          <w:color w:val="auto"/>
        </w:rPr>
        <w:t xml:space="preserve">anego nieszczęśliwym wypadkiem </w:t>
      </w:r>
      <w:r w:rsidRPr="00FB6D58">
        <w:rPr>
          <w:rFonts w:asciiTheme="minorHAnsi" w:hAnsiTheme="minorHAnsi"/>
          <w:color w:val="auto"/>
        </w:rPr>
        <w:t>określona jest w tabeli minimalnych świadczeń, od 15 dnia Zamawiający dopuszcza ustalenie wysokości świadczenia wynikające z OWU Wykonawcy.</w:t>
      </w:r>
    </w:p>
    <w:p w14:paraId="0C6FE98A" w14:textId="77777777" w:rsidR="008C6A47" w:rsidRPr="00FB6D58" w:rsidRDefault="005532F4" w:rsidP="00C4286D">
      <w:pPr>
        <w:pStyle w:val="Tekstpodstawowy21"/>
        <w:numPr>
          <w:ilvl w:val="3"/>
          <w:numId w:val="28"/>
        </w:numPr>
        <w:spacing w:line="276" w:lineRule="auto"/>
        <w:ind w:left="1418" w:hanging="425"/>
        <w:jc w:val="both"/>
        <w:rPr>
          <w:rFonts w:asciiTheme="minorHAnsi" w:hAnsiTheme="minorHAnsi" w:cs="Tahoma"/>
          <w:color w:val="auto"/>
        </w:rPr>
      </w:pPr>
      <w:proofErr w:type="gramStart"/>
      <w:r w:rsidRPr="00FB6D58">
        <w:rPr>
          <w:rFonts w:asciiTheme="minorHAnsi" w:hAnsiTheme="minorHAnsi"/>
          <w:color w:val="auto"/>
        </w:rPr>
        <w:t>liczba</w:t>
      </w:r>
      <w:proofErr w:type="gramEnd"/>
      <w:r w:rsidRPr="00FB6D58">
        <w:rPr>
          <w:rFonts w:asciiTheme="minorHAnsi" w:hAnsiTheme="minorHAnsi"/>
          <w:color w:val="auto"/>
        </w:rPr>
        <w:t xml:space="preserve"> dni pobytu w szpitalu na potrzeby ustalenia prawa do świadczenia określana będzie na podstawie dat dziennych przyjęcia i wypisu ubezpieczonego do/ze szpitala, bez względu na godzinę przyjęcia i wypisu ze szpitala,</w:t>
      </w:r>
    </w:p>
    <w:p w14:paraId="3C5F1405" w14:textId="77777777" w:rsidR="008C6A47" w:rsidRPr="00FB6D58" w:rsidRDefault="005532F4" w:rsidP="00C4286D">
      <w:pPr>
        <w:pStyle w:val="Tekstpodstawowy21"/>
        <w:numPr>
          <w:ilvl w:val="3"/>
          <w:numId w:val="28"/>
        </w:numPr>
        <w:spacing w:line="276" w:lineRule="auto"/>
        <w:ind w:left="1418" w:hanging="425"/>
        <w:jc w:val="both"/>
        <w:rPr>
          <w:rFonts w:asciiTheme="minorHAnsi" w:hAnsiTheme="minorHAnsi" w:cs="Tahoma"/>
          <w:color w:val="auto"/>
        </w:rPr>
      </w:pPr>
      <w:proofErr w:type="gramStart"/>
      <w:r w:rsidRPr="00FB6D58">
        <w:rPr>
          <w:rFonts w:asciiTheme="minorHAnsi" w:hAnsiTheme="minorHAnsi"/>
        </w:rPr>
        <w:t>nie</w:t>
      </w:r>
      <w:proofErr w:type="gramEnd"/>
      <w:r w:rsidRPr="00FB6D58">
        <w:rPr>
          <w:rFonts w:asciiTheme="minorHAnsi" w:hAnsiTheme="minorHAnsi"/>
        </w:rPr>
        <w:t xml:space="preserve"> dopuszcza się uzależniania wypłaty świadczenia od stanu zdrowia ubezpieczonego przed przystąpieniem do umowy.</w:t>
      </w:r>
    </w:p>
    <w:p w14:paraId="268FE932" w14:textId="77777777" w:rsidR="005532F4" w:rsidRPr="00FB6D58" w:rsidRDefault="005532F4" w:rsidP="00C4286D">
      <w:pPr>
        <w:pStyle w:val="Tekstpodstawowy21"/>
        <w:numPr>
          <w:ilvl w:val="3"/>
          <w:numId w:val="28"/>
        </w:numPr>
        <w:spacing w:line="276" w:lineRule="auto"/>
        <w:ind w:left="1418" w:hanging="425"/>
        <w:jc w:val="both"/>
        <w:rPr>
          <w:rFonts w:asciiTheme="minorHAnsi" w:hAnsiTheme="minorHAnsi" w:cs="Tahoma"/>
          <w:color w:val="auto"/>
        </w:rPr>
      </w:pPr>
      <w:r w:rsidRPr="00FB6D58">
        <w:rPr>
          <w:rFonts w:asciiTheme="minorHAnsi" w:hAnsiTheme="minorHAnsi"/>
        </w:rPr>
        <w:t>Zakresem ochrony objęta jest również rekonwalescencja/rehabilitacja poszpitalna ubezpieczonego.</w:t>
      </w:r>
    </w:p>
    <w:p w14:paraId="79F1F3C9" w14:textId="77777777" w:rsidR="005532F4" w:rsidRPr="00FB6D58" w:rsidRDefault="005532F4" w:rsidP="006B118E">
      <w:pPr>
        <w:pStyle w:val="Tekstpodstawowy21"/>
        <w:spacing w:line="276" w:lineRule="auto"/>
        <w:ind w:left="1418"/>
        <w:jc w:val="both"/>
        <w:rPr>
          <w:rFonts w:asciiTheme="minorHAnsi" w:hAnsiTheme="minorHAnsi"/>
          <w:color w:val="auto"/>
        </w:rPr>
      </w:pPr>
      <w:r w:rsidRPr="00FB6D58">
        <w:rPr>
          <w:rFonts w:asciiTheme="minorHAnsi" w:hAnsiTheme="minorHAnsi"/>
          <w:b/>
          <w:color w:val="auto"/>
        </w:rPr>
        <w:t xml:space="preserve">Rekonwalescencja/rehabilitacja poszpitalna – </w:t>
      </w:r>
      <w:r w:rsidRPr="00FB6D58">
        <w:rPr>
          <w:rFonts w:asciiTheme="minorHAnsi" w:hAnsiTheme="minorHAnsi"/>
          <w:color w:val="auto"/>
        </w:rPr>
        <w:t xml:space="preserve">następujący </w:t>
      </w:r>
      <w:r w:rsidR="00C4286D" w:rsidRPr="00FB6D58">
        <w:rPr>
          <w:rFonts w:asciiTheme="minorHAnsi" w:hAnsiTheme="minorHAnsi"/>
          <w:color w:val="auto"/>
        </w:rPr>
        <w:t>bezpośrednio po minimum 14</w:t>
      </w:r>
      <w:r w:rsidRPr="00FB6D58">
        <w:rPr>
          <w:rFonts w:asciiTheme="minorHAnsi" w:hAnsiTheme="minorHAnsi"/>
          <w:color w:val="auto"/>
        </w:rPr>
        <w:t> dniowym pobycie w szpitalu okres powrotu do zdrowia, potwierdzony zwolnieniem lekarskim wystawionym przez szpital, w którym przebywał ubezpieczony.</w:t>
      </w:r>
    </w:p>
    <w:p w14:paraId="522250F1" w14:textId="77777777" w:rsidR="008C6A47" w:rsidRPr="00FB6D58" w:rsidRDefault="005532F4" w:rsidP="00C4286D">
      <w:pPr>
        <w:pStyle w:val="Tekstpodstawowy21"/>
        <w:spacing w:line="276" w:lineRule="auto"/>
        <w:ind w:left="1418" w:hanging="425"/>
        <w:jc w:val="both"/>
        <w:rPr>
          <w:rFonts w:asciiTheme="minorHAnsi" w:hAnsiTheme="minorHAnsi" w:cs="Times New Roman"/>
          <w:color w:val="auto"/>
        </w:rPr>
      </w:pPr>
      <w:r w:rsidRPr="00FB6D58">
        <w:rPr>
          <w:rFonts w:asciiTheme="minorHAnsi" w:hAnsiTheme="minorHAnsi"/>
          <w:color w:val="auto"/>
        </w:rPr>
        <w:tab/>
      </w:r>
      <w:r w:rsidRPr="00FB6D58">
        <w:rPr>
          <w:rFonts w:asciiTheme="minorHAnsi" w:hAnsiTheme="minorHAnsi" w:cs="Times New Roman"/>
          <w:color w:val="auto"/>
        </w:rPr>
        <w:t xml:space="preserve">Zakład ubezpieczeń zobowiązany jest do wypłaty świadczenia w postaci zasiłku dziennego określonego </w:t>
      </w:r>
      <w:r w:rsidR="00C4286D" w:rsidRPr="00FB6D58">
        <w:rPr>
          <w:rFonts w:asciiTheme="minorHAnsi" w:hAnsiTheme="minorHAnsi" w:cs="Times New Roman"/>
          <w:color w:val="auto"/>
        </w:rPr>
        <w:t>w tabeli oczekiwanych świadczeń.</w:t>
      </w:r>
    </w:p>
    <w:p w14:paraId="09880F30" w14:textId="77777777" w:rsidR="005532F4" w:rsidRPr="00FB6D58" w:rsidRDefault="005532F4" w:rsidP="00C4286D">
      <w:pPr>
        <w:pStyle w:val="Tekstpodstawowy21"/>
        <w:numPr>
          <w:ilvl w:val="3"/>
          <w:numId w:val="28"/>
        </w:numPr>
        <w:spacing w:line="276" w:lineRule="auto"/>
        <w:ind w:left="1418" w:hanging="425"/>
        <w:jc w:val="both"/>
        <w:rPr>
          <w:rFonts w:asciiTheme="minorHAnsi" w:hAnsiTheme="minorHAnsi" w:cs="Times New Roman"/>
          <w:color w:val="auto"/>
        </w:rPr>
      </w:pPr>
      <w:r w:rsidRPr="00FB6D58">
        <w:rPr>
          <w:rFonts w:asciiTheme="minorHAnsi" w:hAnsiTheme="minorHAnsi"/>
          <w:color w:val="auto"/>
        </w:rPr>
        <w:t xml:space="preserve">Zakresem ochrony objęta jest również </w:t>
      </w:r>
      <w:r w:rsidRPr="00FB6D58">
        <w:rPr>
          <w:rFonts w:asciiTheme="minorHAnsi" w:hAnsiTheme="minorHAnsi"/>
          <w:color w:val="auto"/>
          <w:u w:val="single"/>
        </w:rPr>
        <w:t>p</w:t>
      </w:r>
      <w:r w:rsidRPr="00FB6D58">
        <w:rPr>
          <w:rFonts w:asciiTheme="minorHAnsi" w:hAnsiTheme="minorHAnsi" w:cs="Tahoma"/>
          <w:color w:val="auto"/>
          <w:u w:val="single"/>
        </w:rPr>
        <w:t>obyt ubezpieczonego na OIOM/OIT</w:t>
      </w:r>
      <w:r w:rsidR="00C4286D" w:rsidRPr="00FB6D58">
        <w:rPr>
          <w:rFonts w:asciiTheme="minorHAnsi" w:hAnsiTheme="minorHAnsi" w:cs="Tahoma"/>
          <w:color w:val="auto"/>
          <w:u w:val="single"/>
        </w:rPr>
        <w:t>:</w:t>
      </w:r>
    </w:p>
    <w:p w14:paraId="43BB4B8D" w14:textId="77777777" w:rsidR="005532F4" w:rsidRPr="00FB6D58" w:rsidRDefault="005532F4" w:rsidP="006B118E">
      <w:pPr>
        <w:pStyle w:val="Tekstpodstawowy21"/>
        <w:spacing w:line="276" w:lineRule="auto"/>
        <w:ind w:left="1418"/>
        <w:jc w:val="both"/>
        <w:rPr>
          <w:rFonts w:asciiTheme="minorHAnsi" w:hAnsiTheme="minorHAnsi" w:cs="Tahoma"/>
          <w:color w:val="auto"/>
        </w:rPr>
      </w:pPr>
      <w:r w:rsidRPr="00FB6D58">
        <w:rPr>
          <w:rFonts w:asciiTheme="minorHAnsi" w:hAnsiTheme="minorHAnsi"/>
          <w:b/>
          <w:color w:val="auto"/>
        </w:rPr>
        <w:t>OIOM/OIT</w:t>
      </w:r>
      <w:r w:rsidRPr="00FB6D58">
        <w:rPr>
          <w:rFonts w:asciiTheme="minorHAnsi" w:hAnsiTheme="minorHAnsi"/>
          <w:color w:val="auto"/>
        </w:rPr>
        <w:t>– oddział intensywnej opieki medycznej (w tym również oddział intensywnej terapii) – wyodrębniony oddział szpitalny, wyposażony w aparaturę medyczna umożliwiającą monitorowanie oraz podtrzymywanie funkcji życiowych. Nie dopuszcza się możliwości uzależniania uznania zasadności wypłaty świadczenia od przyczyny pobytu na OIOM/OIT</w:t>
      </w:r>
      <w:r w:rsidRPr="00FB6D58">
        <w:rPr>
          <w:rFonts w:asciiTheme="minorHAnsi" w:hAnsiTheme="minorHAnsi" w:cs="Tahoma"/>
          <w:color w:val="auto"/>
        </w:rPr>
        <w:t>.</w:t>
      </w:r>
    </w:p>
    <w:p w14:paraId="034E3306" w14:textId="77777777" w:rsidR="008C6A47" w:rsidRPr="00FB6D58" w:rsidRDefault="005532F4" w:rsidP="006B118E">
      <w:pPr>
        <w:spacing w:line="276" w:lineRule="auto"/>
        <w:ind w:left="1418"/>
        <w:rPr>
          <w:rFonts w:asciiTheme="minorHAnsi" w:hAnsiTheme="minorHAnsi"/>
          <w:sz w:val="22"/>
          <w:szCs w:val="22"/>
        </w:rPr>
      </w:pPr>
      <w:r w:rsidRPr="00FB6D58">
        <w:rPr>
          <w:rFonts w:asciiTheme="minorHAnsi" w:hAnsiTheme="minorHAnsi"/>
          <w:sz w:val="22"/>
          <w:szCs w:val="22"/>
        </w:rPr>
        <w:t>Minimalny pobyt na OIOM/OIT uprawniający do wypłaty świadczenia to 2 dni (</w:t>
      </w:r>
      <w:proofErr w:type="gramStart"/>
      <w:r w:rsidRPr="00FB6D58">
        <w:rPr>
          <w:rFonts w:asciiTheme="minorHAnsi" w:hAnsiTheme="minorHAnsi"/>
          <w:sz w:val="22"/>
          <w:szCs w:val="22"/>
        </w:rPr>
        <w:t>rozumiane jako</w:t>
      </w:r>
      <w:proofErr w:type="gramEnd"/>
      <w:r w:rsidRPr="00FB6D58">
        <w:rPr>
          <w:rFonts w:asciiTheme="minorHAnsi" w:hAnsiTheme="minorHAnsi"/>
          <w:sz w:val="22"/>
          <w:szCs w:val="22"/>
        </w:rPr>
        <w:t xml:space="preserve"> zmiana daty dziennej). Wykonawca wypłaci świadczenie z</w:t>
      </w:r>
      <w:r w:rsidR="004371E3">
        <w:rPr>
          <w:rFonts w:asciiTheme="minorHAnsi" w:hAnsiTheme="minorHAnsi"/>
          <w:sz w:val="22"/>
          <w:szCs w:val="22"/>
        </w:rPr>
        <w:t xml:space="preserve">a każdy taki pobyt na OIOM/OIT </w:t>
      </w:r>
      <w:r w:rsidRPr="00FB6D58">
        <w:rPr>
          <w:rFonts w:asciiTheme="minorHAnsi" w:hAnsiTheme="minorHAnsi"/>
          <w:sz w:val="22"/>
          <w:szCs w:val="22"/>
        </w:rPr>
        <w:t>w kwocie określonej w tabeli świadczeń.</w:t>
      </w:r>
    </w:p>
    <w:p w14:paraId="6A0815A4" w14:textId="77777777" w:rsidR="005532F4" w:rsidRPr="00FB6D58" w:rsidRDefault="005532F4" w:rsidP="00C4286D">
      <w:pPr>
        <w:pStyle w:val="Akapitzlist"/>
        <w:numPr>
          <w:ilvl w:val="3"/>
          <w:numId w:val="28"/>
        </w:numPr>
        <w:spacing w:line="276" w:lineRule="auto"/>
        <w:ind w:left="1418" w:hanging="425"/>
        <w:rPr>
          <w:rFonts w:asciiTheme="minorHAnsi" w:hAnsiTheme="minorHAnsi"/>
          <w:sz w:val="22"/>
          <w:szCs w:val="22"/>
        </w:rPr>
      </w:pPr>
      <w:r w:rsidRPr="00FB6D58">
        <w:rPr>
          <w:rFonts w:asciiTheme="minorHAnsi" w:hAnsiTheme="minorHAnsi"/>
          <w:sz w:val="22"/>
          <w:szCs w:val="22"/>
        </w:rPr>
        <w:lastRenderedPageBreak/>
        <w:t xml:space="preserve">Zakresem ochrony objęta jest również </w:t>
      </w:r>
      <w:r w:rsidR="00316217">
        <w:rPr>
          <w:rFonts w:asciiTheme="minorHAnsi" w:hAnsiTheme="minorHAnsi"/>
          <w:b/>
          <w:sz w:val="22"/>
          <w:szCs w:val="22"/>
        </w:rPr>
        <w:t>zasiłek apteczny</w:t>
      </w:r>
      <w:r w:rsidRPr="00FB6D58">
        <w:rPr>
          <w:rFonts w:asciiTheme="minorHAnsi" w:hAnsiTheme="minorHAnsi"/>
          <w:sz w:val="22"/>
          <w:szCs w:val="22"/>
        </w:rPr>
        <w:t>.</w:t>
      </w:r>
    </w:p>
    <w:p w14:paraId="533311B7" w14:textId="77777777" w:rsidR="005532F4" w:rsidRPr="00FB6D58" w:rsidRDefault="005532F4" w:rsidP="006B118E">
      <w:pPr>
        <w:pStyle w:val="Tekstpodstawowy2"/>
        <w:tabs>
          <w:tab w:val="num" w:pos="851"/>
        </w:tabs>
        <w:spacing w:after="0" w:line="276" w:lineRule="auto"/>
        <w:ind w:left="1418"/>
        <w:rPr>
          <w:rFonts w:asciiTheme="minorHAnsi" w:hAnsiTheme="minorHAnsi"/>
          <w:b/>
          <w:sz w:val="22"/>
          <w:szCs w:val="22"/>
        </w:rPr>
      </w:pPr>
      <w:r w:rsidRPr="00FB6D58">
        <w:rPr>
          <w:rFonts w:asciiTheme="minorHAnsi" w:hAnsiTheme="minorHAnsi"/>
          <w:sz w:val="22"/>
          <w:szCs w:val="22"/>
        </w:rPr>
        <w:t>Wykonawca wypła</w:t>
      </w:r>
      <w:r w:rsidR="00083AF7">
        <w:rPr>
          <w:rFonts w:asciiTheme="minorHAnsi" w:hAnsiTheme="minorHAnsi"/>
          <w:sz w:val="22"/>
          <w:szCs w:val="22"/>
        </w:rPr>
        <w:t>ci dodat</w:t>
      </w:r>
      <w:r w:rsidR="00316217">
        <w:rPr>
          <w:rFonts w:asciiTheme="minorHAnsi" w:hAnsiTheme="minorHAnsi"/>
          <w:sz w:val="22"/>
          <w:szCs w:val="22"/>
        </w:rPr>
        <w:t>kowe świadczenie „zasiłek apteczny</w:t>
      </w:r>
      <w:r w:rsidRPr="00FB6D58">
        <w:rPr>
          <w:rFonts w:asciiTheme="minorHAnsi" w:hAnsiTheme="minorHAnsi"/>
          <w:sz w:val="22"/>
          <w:szCs w:val="22"/>
        </w:rPr>
        <w:t>”, w postaci gotówkowej lub „karty/uprawnienia” do wykorzystania w aptece dla każdego ubezpieczonego, który nabył prawo do wypłaty świadczenia z tytułu pobytu w szpitalu, w wysokości określonej w tabeli oczekiwanych świadczeń.</w:t>
      </w:r>
    </w:p>
    <w:p w14:paraId="693B81DA" w14:textId="77777777" w:rsidR="005532F4" w:rsidRPr="00FB6D58" w:rsidRDefault="005532F4" w:rsidP="006B118E">
      <w:pPr>
        <w:spacing w:line="276" w:lineRule="auto"/>
        <w:ind w:left="1418"/>
        <w:rPr>
          <w:rFonts w:asciiTheme="minorHAnsi" w:hAnsiTheme="minorHAnsi"/>
          <w:sz w:val="22"/>
          <w:szCs w:val="22"/>
        </w:rPr>
      </w:pPr>
      <w:r w:rsidRPr="00FB6D58">
        <w:rPr>
          <w:rFonts w:asciiTheme="minorHAnsi" w:hAnsiTheme="minorHAnsi"/>
          <w:sz w:val="22"/>
          <w:szCs w:val="22"/>
        </w:rPr>
        <w:t>Zakład ubezpieczeń zobowiązany jest do wypłaty świadczen</w:t>
      </w:r>
      <w:r w:rsidR="00316217">
        <w:rPr>
          <w:rFonts w:asciiTheme="minorHAnsi" w:hAnsiTheme="minorHAnsi"/>
          <w:sz w:val="22"/>
          <w:szCs w:val="22"/>
        </w:rPr>
        <w:t>ia w postaci „zasiłku aptecznego</w:t>
      </w:r>
      <w:r w:rsidRPr="00FB6D58">
        <w:rPr>
          <w:rFonts w:asciiTheme="minorHAnsi" w:hAnsiTheme="minorHAnsi"/>
          <w:sz w:val="22"/>
          <w:szCs w:val="22"/>
        </w:rPr>
        <w:t xml:space="preserve">” lub wydania karty po pobycie w szpitalu, określonego w tabeli oczekiwanych </w:t>
      </w:r>
      <w:proofErr w:type="gramStart"/>
      <w:r w:rsidRPr="00FB6D58">
        <w:rPr>
          <w:rFonts w:asciiTheme="minorHAnsi" w:hAnsiTheme="minorHAnsi"/>
          <w:sz w:val="22"/>
          <w:szCs w:val="22"/>
        </w:rPr>
        <w:t>świadczeń co</w:t>
      </w:r>
      <w:proofErr w:type="gramEnd"/>
      <w:r w:rsidRPr="00FB6D58">
        <w:rPr>
          <w:rFonts w:asciiTheme="minorHAnsi" w:hAnsiTheme="minorHAnsi"/>
          <w:sz w:val="22"/>
          <w:szCs w:val="22"/>
        </w:rPr>
        <w:t xml:space="preserve"> najmniej 3 razy w roku polisowym.</w:t>
      </w:r>
    </w:p>
    <w:p w14:paraId="2AF18960" w14:textId="77777777" w:rsidR="005532F4" w:rsidRPr="00FB6D58" w:rsidRDefault="005532F4" w:rsidP="00C4286D">
      <w:pPr>
        <w:pStyle w:val="Tekstpodstawowy21"/>
        <w:numPr>
          <w:ilvl w:val="0"/>
          <w:numId w:val="37"/>
        </w:numPr>
        <w:spacing w:line="276" w:lineRule="auto"/>
        <w:ind w:left="993"/>
        <w:jc w:val="both"/>
        <w:rPr>
          <w:rFonts w:asciiTheme="minorHAnsi" w:hAnsiTheme="minorHAnsi" w:cs="Tahoma"/>
          <w:color w:val="auto"/>
          <w:u w:val="single"/>
        </w:rPr>
      </w:pPr>
      <w:r w:rsidRPr="00FB6D58">
        <w:rPr>
          <w:rFonts w:asciiTheme="minorHAnsi" w:hAnsiTheme="minorHAnsi" w:cs="Tahoma"/>
          <w:color w:val="auto"/>
          <w:u w:val="single"/>
        </w:rPr>
        <w:t>Poważne zachorowanie ubezpieczonego</w:t>
      </w:r>
    </w:p>
    <w:p w14:paraId="0F2FE10C" w14:textId="77777777" w:rsidR="005532F4" w:rsidRPr="00FB6D58" w:rsidRDefault="005532F4" w:rsidP="006B118E">
      <w:pPr>
        <w:pStyle w:val="Tekstpodstawowy21"/>
        <w:numPr>
          <w:ilvl w:val="1"/>
          <w:numId w:val="18"/>
        </w:numPr>
        <w:tabs>
          <w:tab w:val="clear" w:pos="1080"/>
          <w:tab w:val="left" w:pos="1560"/>
        </w:tabs>
        <w:spacing w:line="276" w:lineRule="auto"/>
        <w:ind w:left="1418" w:hanging="425"/>
        <w:jc w:val="both"/>
        <w:rPr>
          <w:rFonts w:asciiTheme="minorHAnsi" w:hAnsiTheme="minorHAnsi"/>
          <w:color w:val="auto"/>
        </w:rPr>
      </w:pPr>
      <w:r w:rsidRPr="00FB6D58">
        <w:rPr>
          <w:rFonts w:asciiTheme="minorHAnsi" w:hAnsiTheme="minorHAnsi"/>
          <w:color w:val="auto"/>
        </w:rPr>
        <w:t>Zakład ubezpieczeń zobowiązany jest do wypłaty świadczenia w wysokości określonej w tabeli oczekiwanych świadczeń w przypadku wystąpienia u ubezpieczonego któregokolwiek z wymienionych w katalogu stanów chorobowych, zabiegów lub operacji, bez ograniczenia liczby świadczeń możliwych do wypłaty w roku polisowym oraz bez ogra</w:t>
      </w:r>
      <w:r w:rsidR="006B118E" w:rsidRPr="00FB6D58">
        <w:rPr>
          <w:rFonts w:asciiTheme="minorHAnsi" w:hAnsiTheme="minorHAnsi"/>
          <w:color w:val="auto"/>
        </w:rPr>
        <w:t>niczania częstotliwości wypłat.</w:t>
      </w:r>
    </w:p>
    <w:p w14:paraId="3AD9538A" w14:textId="77777777" w:rsidR="005532F4" w:rsidRPr="00FB6D58" w:rsidRDefault="005532F4" w:rsidP="006B118E">
      <w:pPr>
        <w:pStyle w:val="Tekstpodstawowy21"/>
        <w:numPr>
          <w:ilvl w:val="1"/>
          <w:numId w:val="18"/>
        </w:numPr>
        <w:tabs>
          <w:tab w:val="clear" w:pos="1080"/>
          <w:tab w:val="left" w:pos="1560"/>
        </w:tabs>
        <w:spacing w:line="276" w:lineRule="auto"/>
        <w:ind w:left="1418" w:hanging="425"/>
        <w:jc w:val="both"/>
        <w:rPr>
          <w:rFonts w:asciiTheme="minorHAnsi" w:hAnsiTheme="minorHAnsi"/>
          <w:color w:val="auto"/>
        </w:rPr>
      </w:pPr>
      <w:r w:rsidRPr="00FB6D58">
        <w:rPr>
          <w:rFonts w:asciiTheme="minorHAnsi" w:hAnsiTheme="minorHAnsi"/>
          <w:color w:val="auto"/>
        </w:rPr>
        <w:t xml:space="preserve">Zakład ubezpieczeń ponosi odpowiedzialność za wystąpienie kolejnego poważnego zachorowania w okresie trwania umowy ubezpieczenia, o ile nie istnieje związek </w:t>
      </w:r>
      <w:proofErr w:type="spellStart"/>
      <w:r w:rsidRPr="00FB6D58">
        <w:rPr>
          <w:rFonts w:asciiTheme="minorHAnsi" w:hAnsiTheme="minorHAnsi"/>
          <w:color w:val="auto"/>
        </w:rPr>
        <w:t>przyczynowo-skutkowy</w:t>
      </w:r>
      <w:proofErr w:type="spellEnd"/>
      <w:r w:rsidRPr="00FB6D58">
        <w:rPr>
          <w:rFonts w:asciiTheme="minorHAnsi" w:hAnsiTheme="minorHAnsi"/>
          <w:color w:val="auto"/>
        </w:rPr>
        <w:t xml:space="preserve"> z innym zachorowaniem, za które Wykonawca wypłacił już świadczenie z tytułu poważnego zachorowania.</w:t>
      </w:r>
    </w:p>
    <w:p w14:paraId="3E66A83B" w14:textId="77777777" w:rsidR="005532F4" w:rsidRPr="00FB6D58" w:rsidRDefault="005532F4" w:rsidP="006B118E">
      <w:pPr>
        <w:pStyle w:val="Tekstpodstawowy21"/>
        <w:numPr>
          <w:ilvl w:val="1"/>
          <w:numId w:val="18"/>
        </w:numPr>
        <w:tabs>
          <w:tab w:val="clear" w:pos="1080"/>
          <w:tab w:val="left" w:pos="1560"/>
        </w:tabs>
        <w:spacing w:line="276" w:lineRule="auto"/>
        <w:ind w:left="1418" w:hanging="425"/>
        <w:jc w:val="both"/>
        <w:rPr>
          <w:rFonts w:asciiTheme="minorHAnsi" w:hAnsiTheme="minorHAnsi"/>
          <w:color w:val="auto"/>
        </w:rPr>
      </w:pPr>
      <w:r w:rsidRPr="00FB6D58">
        <w:rPr>
          <w:rFonts w:asciiTheme="minorHAnsi" w:hAnsiTheme="minorHAnsi" w:cs="Tahoma"/>
          <w:color w:val="auto"/>
        </w:rPr>
        <w:t>Minimalny katalog poważnych</w:t>
      </w:r>
      <w:r w:rsidR="006B118E" w:rsidRPr="00FB6D58">
        <w:rPr>
          <w:rFonts w:asciiTheme="minorHAnsi" w:hAnsiTheme="minorHAnsi" w:cs="Tahoma"/>
          <w:color w:val="auto"/>
        </w:rPr>
        <w:t xml:space="preserve"> </w:t>
      </w:r>
      <w:proofErr w:type="spellStart"/>
      <w:r w:rsidR="006B118E" w:rsidRPr="00FB6D58">
        <w:rPr>
          <w:rFonts w:asciiTheme="minorHAnsi" w:hAnsiTheme="minorHAnsi" w:cs="Tahoma"/>
          <w:color w:val="auto"/>
        </w:rPr>
        <w:t>zachorowań</w:t>
      </w:r>
      <w:proofErr w:type="spellEnd"/>
      <w:r w:rsidR="006B118E" w:rsidRPr="00FB6D58">
        <w:rPr>
          <w:rFonts w:asciiTheme="minorHAnsi" w:hAnsiTheme="minorHAnsi" w:cs="Tahoma"/>
          <w:color w:val="auto"/>
        </w:rPr>
        <w:t xml:space="preserve"> powinien obejmować 22 jednostki chorobowe.</w:t>
      </w:r>
    </w:p>
    <w:p w14:paraId="0350A3C6" w14:textId="77777777" w:rsidR="005532F4" w:rsidRPr="00FB6D58" w:rsidRDefault="005532F4" w:rsidP="006B118E">
      <w:pPr>
        <w:pStyle w:val="Tekstpodstawowy21"/>
        <w:numPr>
          <w:ilvl w:val="0"/>
          <w:numId w:val="37"/>
        </w:numPr>
        <w:spacing w:line="276" w:lineRule="auto"/>
        <w:ind w:left="993"/>
        <w:jc w:val="both"/>
        <w:rPr>
          <w:rFonts w:asciiTheme="minorHAnsi" w:hAnsiTheme="minorHAnsi"/>
          <w:color w:val="auto"/>
          <w:u w:val="single"/>
        </w:rPr>
      </w:pPr>
      <w:r w:rsidRPr="00FB6D58">
        <w:rPr>
          <w:rFonts w:asciiTheme="minorHAnsi" w:hAnsiTheme="minorHAnsi"/>
          <w:color w:val="auto"/>
          <w:u w:val="single"/>
        </w:rPr>
        <w:t xml:space="preserve">Leczenie specjalistyczne ubezpieczonego </w:t>
      </w:r>
    </w:p>
    <w:p w14:paraId="47A78938" w14:textId="77777777" w:rsidR="005532F4" w:rsidRPr="00FB6D58" w:rsidRDefault="005532F4" w:rsidP="006B118E">
      <w:pPr>
        <w:pStyle w:val="Tekstpodstawowy2"/>
        <w:numPr>
          <w:ilvl w:val="0"/>
          <w:numId w:val="19"/>
        </w:numPr>
        <w:tabs>
          <w:tab w:val="num" w:pos="1418"/>
        </w:tabs>
        <w:spacing w:after="0" w:line="276" w:lineRule="auto"/>
        <w:ind w:left="1418" w:hanging="425"/>
        <w:rPr>
          <w:rFonts w:asciiTheme="minorHAnsi" w:hAnsiTheme="minorHAnsi"/>
          <w:b/>
          <w:sz w:val="22"/>
          <w:szCs w:val="22"/>
        </w:rPr>
      </w:pPr>
      <w:r w:rsidRPr="00FB6D58">
        <w:rPr>
          <w:rFonts w:asciiTheme="minorHAnsi" w:hAnsiTheme="minorHAnsi"/>
          <w:sz w:val="22"/>
          <w:szCs w:val="22"/>
        </w:rPr>
        <w:t>Zakład ubezpieczeń zobowiązany jest do wypłaty ubezpieczonemu świadczenia w wysokości nie niższej niż określona w tabeli minimalny</w:t>
      </w:r>
      <w:r w:rsidR="004371E3">
        <w:rPr>
          <w:rFonts w:asciiTheme="minorHAnsi" w:hAnsiTheme="minorHAnsi"/>
          <w:sz w:val="22"/>
          <w:szCs w:val="22"/>
        </w:rPr>
        <w:t xml:space="preserve">ch oczekiwanych świadczeń </w:t>
      </w:r>
      <w:r w:rsidRPr="00FB6D58">
        <w:rPr>
          <w:rFonts w:asciiTheme="minorHAnsi" w:hAnsiTheme="minorHAnsi"/>
          <w:sz w:val="22"/>
          <w:szCs w:val="22"/>
        </w:rPr>
        <w:t>w przypadku zastosowania u ubezpieczonego określonych leczniczych procedur medycznych.</w:t>
      </w:r>
    </w:p>
    <w:p w14:paraId="0147FC39" w14:textId="77777777" w:rsidR="005532F4" w:rsidRPr="00FB6D58" w:rsidRDefault="005532F4" w:rsidP="006B118E">
      <w:pPr>
        <w:pStyle w:val="Tekstpodstawowy2"/>
        <w:numPr>
          <w:ilvl w:val="0"/>
          <w:numId w:val="19"/>
        </w:numPr>
        <w:tabs>
          <w:tab w:val="num" w:pos="993"/>
          <w:tab w:val="num" w:pos="1418"/>
        </w:tabs>
        <w:spacing w:after="0" w:line="276" w:lineRule="auto"/>
        <w:ind w:left="1418" w:hanging="425"/>
        <w:rPr>
          <w:rFonts w:asciiTheme="minorHAnsi" w:hAnsiTheme="minorHAnsi"/>
          <w:b/>
          <w:sz w:val="22"/>
          <w:szCs w:val="22"/>
        </w:rPr>
      </w:pPr>
      <w:r w:rsidRPr="00FB6D58">
        <w:rPr>
          <w:rFonts w:asciiTheme="minorHAnsi" w:hAnsiTheme="minorHAnsi"/>
          <w:sz w:val="22"/>
          <w:szCs w:val="22"/>
        </w:rPr>
        <w:t>Minimalny katalog metod leczenia powinien obejmować: chemioterapię lub radioterapię, ablację, terapię interferonową, wszczepienie rozrusznika serca, wszczepienie defibrylatora/kardiowertera.</w:t>
      </w:r>
    </w:p>
    <w:p w14:paraId="41A3B6C7" w14:textId="77777777" w:rsidR="005532F4" w:rsidRPr="00FB6D58" w:rsidRDefault="005532F4" w:rsidP="006B118E">
      <w:pPr>
        <w:pStyle w:val="Tekstpodstawowy2"/>
        <w:numPr>
          <w:ilvl w:val="0"/>
          <w:numId w:val="19"/>
        </w:numPr>
        <w:tabs>
          <w:tab w:val="num" w:pos="993"/>
          <w:tab w:val="num" w:pos="1418"/>
        </w:tabs>
        <w:spacing w:after="0" w:line="276" w:lineRule="auto"/>
        <w:ind w:left="1418" w:hanging="425"/>
        <w:rPr>
          <w:rFonts w:asciiTheme="minorHAnsi" w:hAnsiTheme="minorHAnsi"/>
          <w:b/>
          <w:sz w:val="22"/>
          <w:szCs w:val="22"/>
          <w:u w:val="single"/>
        </w:rPr>
      </w:pPr>
      <w:r w:rsidRPr="00FB6D58">
        <w:rPr>
          <w:rFonts w:asciiTheme="minorHAnsi" w:hAnsiTheme="minorHAnsi"/>
          <w:sz w:val="22"/>
          <w:szCs w:val="22"/>
        </w:rPr>
        <w:t>Świadczenie wypłacane jest niezależnie od świadczenia z tytułu poważnego zachorowania ubezpieczonego.</w:t>
      </w:r>
    </w:p>
    <w:p w14:paraId="40A7C03E" w14:textId="77777777" w:rsidR="005532F4" w:rsidRPr="00FB6D58" w:rsidRDefault="005532F4" w:rsidP="006B118E">
      <w:pPr>
        <w:pStyle w:val="Tekstpodstawowy21"/>
        <w:numPr>
          <w:ilvl w:val="0"/>
          <w:numId w:val="37"/>
        </w:numPr>
        <w:spacing w:line="276" w:lineRule="auto"/>
        <w:ind w:left="993"/>
        <w:jc w:val="both"/>
        <w:rPr>
          <w:rFonts w:asciiTheme="minorHAnsi" w:hAnsiTheme="minorHAnsi"/>
          <w:color w:val="auto"/>
          <w:u w:val="single"/>
        </w:rPr>
      </w:pPr>
      <w:r w:rsidRPr="00FB6D58">
        <w:rPr>
          <w:rFonts w:asciiTheme="minorHAnsi" w:hAnsiTheme="minorHAnsi"/>
          <w:color w:val="auto"/>
          <w:u w:val="single"/>
        </w:rPr>
        <w:t>Operacje chirurgiczne ubezpieczonego</w:t>
      </w:r>
    </w:p>
    <w:p w14:paraId="7E86E88E" w14:textId="77777777" w:rsidR="005532F4" w:rsidRPr="00FB6D58" w:rsidRDefault="005532F4" w:rsidP="006B118E">
      <w:pPr>
        <w:pStyle w:val="Akapitzlist"/>
        <w:numPr>
          <w:ilvl w:val="0"/>
          <w:numId w:val="8"/>
        </w:numPr>
        <w:tabs>
          <w:tab w:val="clear" w:pos="900"/>
          <w:tab w:val="num" w:pos="1418"/>
        </w:tabs>
        <w:suppressAutoHyphens/>
        <w:spacing w:line="276" w:lineRule="auto"/>
        <w:ind w:left="1418" w:hanging="425"/>
        <w:rPr>
          <w:rFonts w:asciiTheme="minorHAnsi" w:hAnsiTheme="minorHAnsi"/>
          <w:sz w:val="22"/>
          <w:szCs w:val="22"/>
        </w:rPr>
      </w:pPr>
      <w:r w:rsidRPr="00FB6D58">
        <w:rPr>
          <w:rFonts w:asciiTheme="minorHAnsi" w:hAnsiTheme="minorHAnsi"/>
          <w:b/>
          <w:bCs/>
          <w:sz w:val="22"/>
          <w:szCs w:val="22"/>
        </w:rPr>
        <w:t>Operacja chirurgiczna</w:t>
      </w:r>
      <w:r w:rsidRPr="00FB6D58">
        <w:rPr>
          <w:rFonts w:asciiTheme="minorHAnsi" w:hAnsiTheme="minorHAnsi"/>
          <w:bCs/>
          <w:sz w:val="22"/>
          <w:szCs w:val="22"/>
        </w:rPr>
        <w:t xml:space="preserve"> </w:t>
      </w:r>
      <w:r w:rsidRPr="00FB6D58">
        <w:rPr>
          <w:rFonts w:asciiTheme="minorHAnsi" w:hAnsiTheme="minorHAnsi"/>
          <w:sz w:val="22"/>
          <w:szCs w:val="22"/>
        </w:rPr>
        <w:t>- zabieg chirurgiczny, wykonany w warunkach szpitalnych na terytorium Rzeczypospolitej Polskiej, w znieczuleniu ogólnym, przewodowym lub miejscowym, niezbędny z medycznego punktu widzenia w celu wyleczenia lub zmniejszenia objawów choroby lub urazu.</w:t>
      </w:r>
    </w:p>
    <w:p w14:paraId="18948E38" w14:textId="77777777" w:rsidR="005532F4" w:rsidRPr="00FB6D58" w:rsidRDefault="005532F4" w:rsidP="006B118E">
      <w:pPr>
        <w:numPr>
          <w:ilvl w:val="0"/>
          <w:numId w:val="8"/>
        </w:numPr>
        <w:tabs>
          <w:tab w:val="num" w:pos="1418"/>
        </w:tabs>
        <w:suppressAutoHyphens/>
        <w:spacing w:line="276" w:lineRule="auto"/>
        <w:ind w:left="1418" w:hanging="425"/>
        <w:rPr>
          <w:rFonts w:asciiTheme="minorHAnsi" w:hAnsiTheme="minorHAnsi"/>
          <w:sz w:val="22"/>
          <w:szCs w:val="22"/>
        </w:rPr>
      </w:pPr>
      <w:r w:rsidRPr="00FB6D58">
        <w:rPr>
          <w:rFonts w:asciiTheme="minorHAnsi" w:hAnsiTheme="minorHAnsi"/>
          <w:sz w:val="22"/>
          <w:szCs w:val="22"/>
        </w:rPr>
        <w:t>Minimalne świadczenie z tytułu przeprowadzenia u ubezpieczonego operacji winno być nie niższej niż określona w tabeli mini</w:t>
      </w:r>
      <w:r w:rsidR="004371E3">
        <w:rPr>
          <w:rFonts w:asciiTheme="minorHAnsi" w:hAnsiTheme="minorHAnsi"/>
          <w:sz w:val="22"/>
          <w:szCs w:val="22"/>
        </w:rPr>
        <w:t>malnych oczekiwanych świadczeń.</w:t>
      </w:r>
    </w:p>
    <w:p w14:paraId="1620ACEC" w14:textId="77777777" w:rsidR="005532F4" w:rsidRPr="00FB6D58" w:rsidRDefault="005532F4" w:rsidP="006B118E">
      <w:pPr>
        <w:numPr>
          <w:ilvl w:val="0"/>
          <w:numId w:val="8"/>
        </w:numPr>
        <w:tabs>
          <w:tab w:val="num" w:pos="1418"/>
        </w:tabs>
        <w:suppressAutoHyphens/>
        <w:spacing w:line="276" w:lineRule="auto"/>
        <w:ind w:left="1418" w:hanging="425"/>
        <w:rPr>
          <w:rFonts w:asciiTheme="minorHAnsi" w:hAnsiTheme="minorHAnsi"/>
          <w:sz w:val="22"/>
          <w:szCs w:val="22"/>
        </w:rPr>
      </w:pPr>
      <w:r w:rsidRPr="00FB6D58">
        <w:rPr>
          <w:rFonts w:asciiTheme="minorHAnsi" w:hAnsiTheme="minorHAnsi"/>
          <w:sz w:val="22"/>
          <w:szCs w:val="22"/>
        </w:rPr>
        <w:t>W zakresie niniejszego zdarzenia podana wysokość świadczenia </w:t>
      </w:r>
      <w:r w:rsidRPr="00A51F81">
        <w:rPr>
          <w:rFonts w:asciiTheme="minorHAnsi" w:hAnsiTheme="minorHAnsi"/>
          <w:sz w:val="22"/>
          <w:szCs w:val="22"/>
        </w:rPr>
        <w:t xml:space="preserve">w </w:t>
      </w:r>
      <w:r w:rsidR="00437C4D" w:rsidRPr="00A51F81">
        <w:rPr>
          <w:rFonts w:asciiTheme="minorHAnsi" w:hAnsiTheme="minorHAnsi"/>
          <w:sz w:val="22"/>
          <w:szCs w:val="22"/>
        </w:rPr>
        <w:t>lit. b</w:t>
      </w:r>
      <w:r w:rsidRPr="00A51F81">
        <w:rPr>
          <w:rFonts w:asciiTheme="minorHAnsi" w:hAnsiTheme="minorHAnsi"/>
          <w:sz w:val="22"/>
          <w:szCs w:val="22"/>
        </w:rPr>
        <w:t>)</w:t>
      </w:r>
      <w:r w:rsidRPr="00FB6D58">
        <w:rPr>
          <w:rFonts w:asciiTheme="minorHAnsi" w:hAnsiTheme="minorHAnsi"/>
          <w:sz w:val="22"/>
          <w:szCs w:val="22"/>
        </w:rPr>
        <w:t xml:space="preserve"> – dotyczy minimalnej wysokości świadczenia natomiast rosnąca wysokość świadczenia za przeprowadzenie konkretnego zabiegu operacyjnego u ubezpieczonego powinna być uzależniona od klasy (kategorii) </w:t>
      </w:r>
      <w:proofErr w:type="gramStart"/>
      <w:r w:rsidRPr="00FB6D58">
        <w:rPr>
          <w:rFonts w:asciiTheme="minorHAnsi" w:hAnsiTheme="minorHAnsi"/>
          <w:sz w:val="22"/>
          <w:szCs w:val="22"/>
        </w:rPr>
        <w:t>operacji do której</w:t>
      </w:r>
      <w:proofErr w:type="gramEnd"/>
      <w:r w:rsidRPr="00FB6D58">
        <w:rPr>
          <w:rFonts w:asciiTheme="minorHAnsi" w:hAnsiTheme="minorHAnsi"/>
          <w:sz w:val="22"/>
          <w:szCs w:val="22"/>
        </w:rPr>
        <w:t xml:space="preserve"> został ten zabieg zakwalifikowany. Podział na kategorie (klasy) operacji powinien być dokonywany w oparciu o stopień trudności (skomplikowania) operacji. Zamawiający wymaga podziału zabiegów operacyjnych na minimum 3 kategorie (klasy).</w:t>
      </w:r>
    </w:p>
    <w:p w14:paraId="7E96A482" w14:textId="77777777" w:rsidR="005532F4" w:rsidRPr="00FB6D58" w:rsidRDefault="005532F4" w:rsidP="006B118E">
      <w:pPr>
        <w:numPr>
          <w:ilvl w:val="0"/>
          <w:numId w:val="8"/>
        </w:numPr>
        <w:tabs>
          <w:tab w:val="num" w:pos="1418"/>
        </w:tabs>
        <w:suppressAutoHyphens/>
        <w:spacing w:line="276" w:lineRule="auto"/>
        <w:ind w:left="1418" w:hanging="425"/>
        <w:rPr>
          <w:rFonts w:asciiTheme="minorHAnsi" w:hAnsiTheme="minorHAnsi"/>
          <w:sz w:val="22"/>
          <w:szCs w:val="22"/>
        </w:rPr>
      </w:pPr>
      <w:r w:rsidRPr="00FB6D58">
        <w:rPr>
          <w:rFonts w:asciiTheme="minorHAnsi" w:hAnsiTheme="minorHAnsi"/>
          <w:sz w:val="22"/>
          <w:szCs w:val="22"/>
        </w:rPr>
        <w:lastRenderedPageBreak/>
        <w:t>Nie dopuszcza się uzależniania wypłaty świadczenia od stanu zdrowia ubezpieczonego przed przystąpieniem do umowy.</w:t>
      </w:r>
    </w:p>
    <w:p w14:paraId="74321A11" w14:textId="77777777" w:rsidR="005532F4" w:rsidRPr="00FB6D58" w:rsidRDefault="00083AF7" w:rsidP="006B118E">
      <w:pPr>
        <w:numPr>
          <w:ilvl w:val="0"/>
          <w:numId w:val="8"/>
        </w:numPr>
        <w:tabs>
          <w:tab w:val="num" w:pos="1418"/>
        </w:tabs>
        <w:suppressAutoHyphens/>
        <w:spacing w:line="276" w:lineRule="auto"/>
        <w:ind w:left="1418" w:hanging="42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Katalog objętych ochroną</w:t>
      </w:r>
      <w:r w:rsidR="005532F4" w:rsidRPr="00FB6D58">
        <w:rPr>
          <w:rFonts w:asciiTheme="minorHAnsi" w:hAnsiTheme="minorHAnsi"/>
          <w:sz w:val="22"/>
          <w:szCs w:val="22"/>
        </w:rPr>
        <w:t xml:space="preserve"> ubezpieczeniową zabiegów operacyjnych powinien stanowić za</w:t>
      </w:r>
      <w:r>
        <w:rPr>
          <w:rFonts w:asciiTheme="minorHAnsi" w:hAnsiTheme="minorHAnsi"/>
          <w:sz w:val="22"/>
          <w:szCs w:val="22"/>
        </w:rPr>
        <w:t xml:space="preserve">łącznik do oferty ubezpieczenia i zawierać miń. 500 </w:t>
      </w:r>
      <w:proofErr w:type="gramStart"/>
      <w:r>
        <w:rPr>
          <w:rFonts w:asciiTheme="minorHAnsi" w:hAnsiTheme="minorHAnsi"/>
          <w:sz w:val="22"/>
          <w:szCs w:val="22"/>
        </w:rPr>
        <w:t>zabiegów</w:t>
      </w:r>
      <w:proofErr w:type="gramEnd"/>
      <w:r>
        <w:rPr>
          <w:rFonts w:asciiTheme="minorHAnsi" w:hAnsiTheme="minorHAnsi"/>
          <w:sz w:val="22"/>
          <w:szCs w:val="22"/>
        </w:rPr>
        <w:t>.</w:t>
      </w:r>
    </w:p>
    <w:p w14:paraId="411EEE58" w14:textId="77777777" w:rsidR="005532F4" w:rsidRPr="00FB6D58" w:rsidRDefault="005532F4" w:rsidP="006B118E">
      <w:pPr>
        <w:pStyle w:val="Akapitzlist"/>
        <w:numPr>
          <w:ilvl w:val="0"/>
          <w:numId w:val="37"/>
        </w:numPr>
        <w:spacing w:line="276" w:lineRule="auto"/>
        <w:ind w:left="993"/>
        <w:rPr>
          <w:rFonts w:asciiTheme="minorHAnsi" w:hAnsiTheme="minorHAnsi" w:cs="Tahoma"/>
          <w:sz w:val="22"/>
          <w:szCs w:val="22"/>
          <w:u w:val="single"/>
        </w:rPr>
      </w:pPr>
      <w:r w:rsidRPr="00FB6D58">
        <w:rPr>
          <w:rFonts w:asciiTheme="minorHAnsi" w:hAnsiTheme="minorHAnsi" w:cs="Tahoma"/>
          <w:sz w:val="22"/>
          <w:szCs w:val="22"/>
          <w:u w:val="single"/>
        </w:rPr>
        <w:t xml:space="preserve">Trwała niezdolność ubezpieczonego do pracy </w:t>
      </w:r>
      <w:r w:rsidR="006B118E" w:rsidRPr="00FB6D58">
        <w:rPr>
          <w:rFonts w:asciiTheme="minorHAnsi" w:hAnsiTheme="minorHAnsi" w:cs="Tahoma"/>
          <w:sz w:val="22"/>
          <w:szCs w:val="22"/>
          <w:u w:val="single"/>
        </w:rPr>
        <w:t xml:space="preserve">i samodzielnej </w:t>
      </w:r>
      <w:r w:rsidR="00083AF7" w:rsidRPr="00FB6D58">
        <w:rPr>
          <w:rFonts w:asciiTheme="minorHAnsi" w:hAnsiTheme="minorHAnsi" w:cs="Tahoma"/>
          <w:sz w:val="22"/>
          <w:szCs w:val="22"/>
          <w:u w:val="single"/>
        </w:rPr>
        <w:t>egzystencji</w:t>
      </w:r>
    </w:p>
    <w:p w14:paraId="5AAA7CA9" w14:textId="77777777" w:rsidR="006B118E" w:rsidRDefault="005532F4" w:rsidP="006B118E">
      <w:pPr>
        <w:pStyle w:val="Akapitzlist"/>
        <w:spacing w:line="276" w:lineRule="auto"/>
        <w:ind w:left="993"/>
        <w:rPr>
          <w:rFonts w:asciiTheme="minorHAnsi" w:hAnsiTheme="minorHAnsi" w:cs="Tahoma"/>
          <w:sz w:val="22"/>
          <w:szCs w:val="22"/>
        </w:rPr>
      </w:pPr>
      <w:r w:rsidRPr="00FB6D58">
        <w:rPr>
          <w:rFonts w:asciiTheme="minorHAnsi" w:hAnsiTheme="minorHAnsi" w:cs="Tahoma"/>
          <w:b/>
          <w:sz w:val="22"/>
          <w:szCs w:val="22"/>
        </w:rPr>
        <w:t>Trwała niezdolność ubezpieczonego do pracy</w:t>
      </w:r>
      <w:r w:rsidR="006B118E" w:rsidRPr="00FB6D58">
        <w:rPr>
          <w:rFonts w:asciiTheme="minorHAnsi" w:hAnsiTheme="minorHAnsi" w:cs="Tahoma"/>
          <w:b/>
          <w:sz w:val="22"/>
          <w:szCs w:val="22"/>
        </w:rPr>
        <w:t xml:space="preserve"> i samodzielnej egzystencji</w:t>
      </w:r>
      <w:r w:rsidRPr="00FB6D58">
        <w:rPr>
          <w:rFonts w:asciiTheme="minorHAnsi" w:hAnsiTheme="minorHAnsi" w:cs="Tahoma"/>
          <w:sz w:val="22"/>
          <w:szCs w:val="22"/>
        </w:rPr>
        <w:t xml:space="preserve"> – trwała niezdolność ubezpieczonego do wykonywania pracy zarobkowej</w:t>
      </w:r>
      <w:r w:rsidR="006B118E" w:rsidRPr="00FB6D58">
        <w:rPr>
          <w:rFonts w:asciiTheme="minorHAnsi" w:hAnsiTheme="minorHAnsi" w:cs="Tahoma"/>
          <w:sz w:val="22"/>
          <w:szCs w:val="22"/>
        </w:rPr>
        <w:t xml:space="preserve"> oraz do samodzielnej egzystencji</w:t>
      </w:r>
      <w:r w:rsidRPr="00FB6D58">
        <w:rPr>
          <w:rFonts w:asciiTheme="minorHAnsi" w:hAnsiTheme="minorHAnsi" w:cs="Tahoma"/>
          <w:sz w:val="22"/>
          <w:szCs w:val="22"/>
        </w:rPr>
        <w:t xml:space="preserve">, trwająca przez </w:t>
      </w:r>
      <w:proofErr w:type="gramStart"/>
      <w:r w:rsidRPr="00FB6D58">
        <w:rPr>
          <w:rFonts w:asciiTheme="minorHAnsi" w:hAnsiTheme="minorHAnsi" w:cs="Tahoma"/>
          <w:sz w:val="22"/>
          <w:szCs w:val="22"/>
        </w:rPr>
        <w:t>okres c</w:t>
      </w:r>
      <w:r w:rsidR="006B118E" w:rsidRPr="00FB6D58">
        <w:rPr>
          <w:rFonts w:asciiTheme="minorHAnsi" w:hAnsiTheme="minorHAnsi" w:cs="Tahoma"/>
          <w:sz w:val="22"/>
          <w:szCs w:val="22"/>
        </w:rPr>
        <w:t>o</w:t>
      </w:r>
      <w:proofErr w:type="gramEnd"/>
      <w:r w:rsidR="006B118E" w:rsidRPr="00FB6D58">
        <w:rPr>
          <w:rFonts w:asciiTheme="minorHAnsi" w:hAnsiTheme="minorHAnsi" w:cs="Tahoma"/>
          <w:sz w:val="22"/>
          <w:szCs w:val="22"/>
        </w:rPr>
        <w:t xml:space="preserve"> najmniej 6 miesięcy, powstała </w:t>
      </w:r>
      <w:r w:rsidRPr="00FB6D58">
        <w:rPr>
          <w:rFonts w:asciiTheme="minorHAnsi" w:hAnsiTheme="minorHAnsi" w:cs="Tahoma"/>
          <w:sz w:val="22"/>
          <w:szCs w:val="22"/>
        </w:rPr>
        <w:t>w okresie odpowiedzialności zakładu ubezpieczeń, co do której to niezdolności zgodnie z aktualną wiedzą medyczną nie ma pozytywnych rokowań co do odzyskania przez ubezpieczonego zdolności do pracy.</w:t>
      </w:r>
    </w:p>
    <w:p w14:paraId="597D3F4D" w14:textId="77777777" w:rsidR="00083AF7" w:rsidRPr="00D742C3" w:rsidRDefault="003A5F6D" w:rsidP="00083AF7">
      <w:pPr>
        <w:pStyle w:val="Akapitzlist"/>
        <w:numPr>
          <w:ilvl w:val="0"/>
          <w:numId w:val="37"/>
        </w:numPr>
        <w:spacing w:line="276" w:lineRule="auto"/>
        <w:ind w:left="993"/>
        <w:rPr>
          <w:rFonts w:asciiTheme="minorHAnsi" w:hAnsiTheme="minorHAnsi" w:cs="Tahoma"/>
          <w:sz w:val="22"/>
          <w:szCs w:val="22"/>
          <w:u w:val="single"/>
        </w:rPr>
      </w:pPr>
      <w:r w:rsidRPr="00D742C3">
        <w:rPr>
          <w:rFonts w:asciiTheme="minorHAnsi" w:hAnsiTheme="minorHAnsi" w:cs="Tahoma"/>
          <w:sz w:val="22"/>
          <w:szCs w:val="22"/>
          <w:u w:val="single"/>
        </w:rPr>
        <w:t>Świadczenie zniżki lekowej</w:t>
      </w:r>
      <w:r w:rsidR="00591BC9">
        <w:rPr>
          <w:rFonts w:asciiTheme="minorHAnsi" w:hAnsiTheme="minorHAnsi" w:cs="Tahoma"/>
          <w:sz w:val="22"/>
          <w:szCs w:val="22"/>
          <w:u w:val="single"/>
        </w:rPr>
        <w:t xml:space="preserve"> </w:t>
      </w:r>
      <w:r w:rsidR="00591BC9" w:rsidRPr="00A51F81">
        <w:rPr>
          <w:rFonts w:asciiTheme="minorHAnsi" w:hAnsiTheme="minorHAnsi" w:cs="Tahoma"/>
          <w:sz w:val="22"/>
          <w:szCs w:val="22"/>
          <w:u w:val="single"/>
        </w:rPr>
        <w:t>(część 2)</w:t>
      </w:r>
    </w:p>
    <w:p w14:paraId="34F259FF" w14:textId="77777777" w:rsidR="003A5F6D" w:rsidRPr="003A5F6D" w:rsidRDefault="003A5F6D" w:rsidP="003A5F6D">
      <w:pPr>
        <w:pStyle w:val="Akapitzlist"/>
        <w:spacing w:line="276" w:lineRule="auto"/>
        <w:ind w:left="993"/>
        <w:rPr>
          <w:rFonts w:asciiTheme="minorHAnsi" w:hAnsiTheme="minorHAnsi" w:cs="Tahoma"/>
          <w:b/>
          <w:sz w:val="22"/>
          <w:szCs w:val="22"/>
        </w:rPr>
      </w:pPr>
      <w:r w:rsidRPr="003A5F6D">
        <w:rPr>
          <w:rFonts w:asciiTheme="minorHAnsi" w:hAnsiTheme="minorHAnsi" w:cs="Tahoma"/>
          <w:b/>
          <w:sz w:val="22"/>
          <w:szCs w:val="22"/>
        </w:rPr>
        <w:t xml:space="preserve">Zniżka na zakup antybiotyków – </w:t>
      </w:r>
      <w:r w:rsidRPr="003A5F6D">
        <w:rPr>
          <w:rFonts w:asciiTheme="minorHAnsi" w:hAnsiTheme="minorHAnsi" w:cs="Tahoma"/>
          <w:sz w:val="22"/>
          <w:szCs w:val="22"/>
        </w:rPr>
        <w:t xml:space="preserve">świadczenie umożliwiające zakup wszystkich antybiotyków dostępnych w Polsce, którego można dokonać w aptece, wyłącznie na podstawie recepty, z min. 80% rabatem. Antybiotyk rozumiany jest tu jako lek mający aktualne pozwolenie na dopuszczenie do obrotu wydane przez odpowiedni </w:t>
      </w:r>
      <w:proofErr w:type="gramStart"/>
      <w:r w:rsidRPr="003A5F6D">
        <w:rPr>
          <w:rFonts w:asciiTheme="minorHAnsi" w:hAnsiTheme="minorHAnsi" w:cs="Tahoma"/>
          <w:sz w:val="22"/>
          <w:szCs w:val="22"/>
        </w:rPr>
        <w:t>organ,  widniejący</w:t>
      </w:r>
      <w:proofErr w:type="gramEnd"/>
      <w:r w:rsidRPr="003A5F6D">
        <w:rPr>
          <w:rFonts w:asciiTheme="minorHAnsi" w:hAnsiTheme="minorHAnsi" w:cs="Tahoma"/>
          <w:sz w:val="22"/>
          <w:szCs w:val="22"/>
        </w:rPr>
        <w:t xml:space="preserve"> w Rejestrze Produktów Leczniczych. Świadczenie powinno być dostępne również dla najbliższej rodziny pracowników Zamawiającego. </w:t>
      </w:r>
      <w:r>
        <w:rPr>
          <w:rFonts w:asciiTheme="minorHAnsi" w:hAnsiTheme="minorHAnsi" w:cs="Tahoma"/>
          <w:sz w:val="22"/>
          <w:szCs w:val="22"/>
        </w:rPr>
        <w:t>Wykonawca powinien zapewnić m</w:t>
      </w:r>
      <w:r w:rsidRPr="003A5F6D">
        <w:rPr>
          <w:rFonts w:asciiTheme="minorHAnsi" w:hAnsiTheme="minorHAnsi" w:cs="Tahoma"/>
          <w:sz w:val="22"/>
          <w:szCs w:val="22"/>
        </w:rPr>
        <w:t>ożliwość zrealizowania świadczenia w szerokiej bazie punkt</w:t>
      </w:r>
      <w:r>
        <w:rPr>
          <w:rFonts w:asciiTheme="minorHAnsi" w:hAnsiTheme="minorHAnsi" w:cs="Tahoma"/>
          <w:sz w:val="22"/>
          <w:szCs w:val="22"/>
        </w:rPr>
        <w:t>ów (aptek) w całej Polsce. B</w:t>
      </w:r>
      <w:r w:rsidRPr="003A5F6D">
        <w:rPr>
          <w:rFonts w:asciiTheme="minorHAnsi" w:hAnsiTheme="minorHAnsi" w:cs="Tahoma"/>
          <w:sz w:val="22"/>
          <w:szCs w:val="22"/>
        </w:rPr>
        <w:t xml:space="preserve">rak </w:t>
      </w:r>
      <w:proofErr w:type="spellStart"/>
      <w:r w:rsidRPr="003A5F6D">
        <w:rPr>
          <w:rFonts w:asciiTheme="minorHAnsi" w:hAnsiTheme="minorHAnsi" w:cs="Tahoma"/>
          <w:sz w:val="22"/>
          <w:szCs w:val="22"/>
        </w:rPr>
        <w:t>wyłączeń</w:t>
      </w:r>
      <w:proofErr w:type="spellEnd"/>
      <w:r w:rsidRPr="003A5F6D">
        <w:rPr>
          <w:rFonts w:asciiTheme="minorHAnsi" w:hAnsiTheme="minorHAnsi" w:cs="Tahoma"/>
          <w:sz w:val="22"/>
          <w:szCs w:val="22"/>
        </w:rPr>
        <w:t xml:space="preserve"> z tytułu uprzednio występującej choroby, czy</w:t>
      </w:r>
      <w:r>
        <w:rPr>
          <w:rFonts w:asciiTheme="minorHAnsi" w:hAnsiTheme="minorHAnsi" w:cs="Tahoma"/>
          <w:sz w:val="22"/>
          <w:szCs w:val="22"/>
        </w:rPr>
        <w:t xml:space="preserve"> chorób przewlekłych.</w:t>
      </w:r>
    </w:p>
    <w:p w14:paraId="50734A20" w14:textId="77777777" w:rsidR="006B118E" w:rsidRPr="00FB6D58" w:rsidRDefault="006B118E" w:rsidP="006B118E">
      <w:pPr>
        <w:spacing w:line="276" w:lineRule="auto"/>
        <w:rPr>
          <w:rFonts w:asciiTheme="minorHAnsi" w:hAnsiTheme="minorHAnsi" w:cs="Tahoma"/>
          <w:sz w:val="22"/>
          <w:szCs w:val="22"/>
        </w:rPr>
      </w:pPr>
    </w:p>
    <w:p w14:paraId="71EF9A32" w14:textId="77777777" w:rsidR="005532F4" w:rsidRPr="00FB6D58" w:rsidRDefault="005532F4" w:rsidP="006B118E">
      <w:pPr>
        <w:numPr>
          <w:ilvl w:val="0"/>
          <w:numId w:val="2"/>
        </w:numPr>
        <w:ind w:left="0"/>
        <w:rPr>
          <w:rFonts w:asciiTheme="minorHAnsi" w:hAnsiTheme="minorHAnsi"/>
          <w:szCs w:val="22"/>
        </w:rPr>
      </w:pPr>
      <w:r w:rsidRPr="00FB6D58">
        <w:rPr>
          <w:rFonts w:asciiTheme="minorHAnsi" w:hAnsiTheme="minorHAnsi" w:cs="Tahoma"/>
          <w:b/>
          <w:szCs w:val="22"/>
        </w:rPr>
        <w:t>Postanowienia dodatkowe</w:t>
      </w:r>
      <w:r w:rsidR="006B118E" w:rsidRPr="00FB6D58">
        <w:rPr>
          <w:rFonts w:asciiTheme="minorHAnsi" w:hAnsiTheme="minorHAnsi" w:cs="Tahoma"/>
          <w:b/>
          <w:szCs w:val="22"/>
        </w:rPr>
        <w:t>.</w:t>
      </w:r>
    </w:p>
    <w:p w14:paraId="0FFB5193" w14:textId="77777777" w:rsidR="005532F4" w:rsidRPr="00FB6D58" w:rsidRDefault="005532F4" w:rsidP="005532F4">
      <w:pPr>
        <w:numPr>
          <w:ilvl w:val="0"/>
          <w:numId w:val="5"/>
        </w:numPr>
        <w:suppressAutoHyphens/>
        <w:spacing w:line="276" w:lineRule="auto"/>
        <w:rPr>
          <w:rFonts w:asciiTheme="minorHAnsi" w:hAnsiTheme="minorHAnsi"/>
          <w:sz w:val="22"/>
          <w:szCs w:val="22"/>
        </w:rPr>
      </w:pPr>
      <w:r w:rsidRPr="00FB6D58">
        <w:rPr>
          <w:rFonts w:asciiTheme="minorHAnsi" w:hAnsiTheme="minorHAnsi"/>
          <w:sz w:val="22"/>
          <w:szCs w:val="22"/>
        </w:rPr>
        <w:t xml:space="preserve">W przypadku rozbieżności pomiędzy zapisami SIWZ a Ogólnymi Warunkami Ubezpieczenia (OWU), </w:t>
      </w:r>
      <w:r w:rsidR="002F4B46">
        <w:rPr>
          <w:rFonts w:asciiTheme="minorHAnsi" w:hAnsiTheme="minorHAnsi"/>
          <w:sz w:val="22"/>
          <w:szCs w:val="22"/>
        </w:rPr>
        <w:t>pierwszeństwo mają zapisy SIWZ.</w:t>
      </w:r>
    </w:p>
    <w:p w14:paraId="37752CF9" w14:textId="77777777" w:rsidR="005532F4" w:rsidRPr="00FB6D58" w:rsidRDefault="005532F4" w:rsidP="005532F4">
      <w:pPr>
        <w:numPr>
          <w:ilvl w:val="0"/>
          <w:numId w:val="5"/>
        </w:numPr>
        <w:suppressAutoHyphens/>
        <w:spacing w:line="276" w:lineRule="auto"/>
        <w:rPr>
          <w:rFonts w:asciiTheme="minorHAnsi" w:hAnsiTheme="minorHAnsi"/>
          <w:sz w:val="22"/>
          <w:szCs w:val="22"/>
        </w:rPr>
      </w:pPr>
      <w:r w:rsidRPr="00FB6D58">
        <w:rPr>
          <w:rFonts w:asciiTheme="minorHAnsi" w:hAnsiTheme="minorHAnsi"/>
          <w:sz w:val="22"/>
          <w:szCs w:val="22"/>
        </w:rPr>
        <w:t>Zamawiający akceptuje odmienną treść definicji, o ile nie zawęża ona zakresu ochrony i uprawnień ubezpieczonych w stosunku do założeń SIWZ.</w:t>
      </w:r>
    </w:p>
    <w:p w14:paraId="254B2B9E" w14:textId="77777777" w:rsidR="005532F4" w:rsidRDefault="005532F4" w:rsidP="005532F4">
      <w:pPr>
        <w:numPr>
          <w:ilvl w:val="0"/>
          <w:numId w:val="5"/>
        </w:numPr>
        <w:suppressAutoHyphens/>
        <w:spacing w:line="276" w:lineRule="auto"/>
        <w:rPr>
          <w:rFonts w:asciiTheme="minorHAnsi" w:hAnsiTheme="minorHAnsi"/>
          <w:sz w:val="22"/>
          <w:szCs w:val="22"/>
        </w:rPr>
      </w:pPr>
      <w:r w:rsidRPr="00FB6D58">
        <w:rPr>
          <w:rFonts w:asciiTheme="minorHAnsi" w:hAnsiTheme="minorHAnsi" w:cs="Tahoma"/>
          <w:sz w:val="22"/>
          <w:szCs w:val="22"/>
        </w:rPr>
        <w:t xml:space="preserve">Jeżeli Wykonawca nie przedstawi w OWU któregoś z </w:t>
      </w:r>
      <w:proofErr w:type="spellStart"/>
      <w:r w:rsidRPr="00FB6D58">
        <w:rPr>
          <w:rFonts w:asciiTheme="minorHAnsi" w:hAnsiTheme="minorHAnsi" w:cs="Tahoma"/>
          <w:sz w:val="22"/>
          <w:szCs w:val="22"/>
        </w:rPr>
        <w:t>ryzyk</w:t>
      </w:r>
      <w:proofErr w:type="spellEnd"/>
      <w:r w:rsidRPr="00FB6D58">
        <w:rPr>
          <w:rFonts w:asciiTheme="minorHAnsi" w:hAnsiTheme="minorHAnsi" w:cs="Tahoma"/>
          <w:sz w:val="22"/>
          <w:szCs w:val="22"/>
        </w:rPr>
        <w:t xml:space="preserve"> objętych zakresem ubezpieczenia Zamawiający przyjmie, że warunki udzielania ochrony ubezpieczeniowej opisują wyłącznie zapisy uwzględnione w SIWZ.</w:t>
      </w:r>
    </w:p>
    <w:p w14:paraId="4FD51A19" w14:textId="77777777" w:rsidR="005532F4" w:rsidRPr="00FB6D58" w:rsidRDefault="005532F4" w:rsidP="005532F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Theme="minorHAnsi" w:hAnsiTheme="minorHAnsi"/>
          <w:sz w:val="22"/>
          <w:szCs w:val="22"/>
        </w:rPr>
      </w:pPr>
      <w:r w:rsidRPr="00FB6D58">
        <w:rPr>
          <w:rFonts w:asciiTheme="minorHAnsi" w:hAnsiTheme="minorHAnsi"/>
          <w:sz w:val="22"/>
          <w:szCs w:val="22"/>
        </w:rPr>
        <w:t>W związku z wykonywaniem czynności brokerskich w ramach</w:t>
      </w:r>
      <w:r w:rsidR="004371E3">
        <w:rPr>
          <w:rFonts w:asciiTheme="minorHAnsi" w:hAnsiTheme="minorHAnsi"/>
          <w:sz w:val="22"/>
          <w:szCs w:val="22"/>
        </w:rPr>
        <w:t> </w:t>
      </w:r>
      <w:r w:rsidRPr="00FB6D58">
        <w:rPr>
          <w:rFonts w:asciiTheme="minorHAnsi" w:hAnsiTheme="minorHAnsi"/>
          <w:sz w:val="22"/>
          <w:szCs w:val="22"/>
        </w:rPr>
        <w:t xml:space="preserve">przedmiotowego postępowania </w:t>
      </w:r>
      <w:proofErr w:type="spellStart"/>
      <w:r w:rsidRPr="00FB6D58">
        <w:rPr>
          <w:rFonts w:asciiTheme="minorHAnsi" w:hAnsiTheme="minorHAnsi"/>
          <w:sz w:val="22"/>
          <w:szCs w:val="22"/>
        </w:rPr>
        <w:t>Nord</w:t>
      </w:r>
      <w:proofErr w:type="spellEnd"/>
      <w:r w:rsidRPr="00FB6D58">
        <w:rPr>
          <w:rFonts w:asciiTheme="minorHAnsi" w:hAnsiTheme="minorHAnsi"/>
          <w:sz w:val="22"/>
          <w:szCs w:val="22"/>
        </w:rPr>
        <w:t xml:space="preserve"> Partner Sp. z o.</w:t>
      </w:r>
      <w:proofErr w:type="gramStart"/>
      <w:r w:rsidRPr="00FB6D58">
        <w:rPr>
          <w:rFonts w:asciiTheme="minorHAnsi" w:hAnsiTheme="minorHAnsi"/>
          <w:sz w:val="22"/>
          <w:szCs w:val="22"/>
        </w:rPr>
        <w:t>o</w:t>
      </w:r>
      <w:proofErr w:type="gramEnd"/>
      <w:r w:rsidRPr="00FB6D58">
        <w:rPr>
          <w:rFonts w:asciiTheme="minorHAnsi" w:hAnsiTheme="minorHAnsi"/>
          <w:sz w:val="22"/>
          <w:szCs w:val="22"/>
        </w:rPr>
        <w:t xml:space="preserve">. </w:t>
      </w:r>
      <w:proofErr w:type="gramStart"/>
      <w:r w:rsidRPr="00FB6D58">
        <w:rPr>
          <w:rFonts w:asciiTheme="minorHAnsi" w:hAnsiTheme="minorHAnsi"/>
          <w:sz w:val="22"/>
          <w:szCs w:val="22"/>
        </w:rPr>
        <w:t>pr</w:t>
      </w:r>
      <w:r w:rsidR="004F7456" w:rsidRPr="00FB6D58">
        <w:rPr>
          <w:rFonts w:asciiTheme="minorHAnsi" w:hAnsiTheme="minorHAnsi"/>
          <w:sz w:val="22"/>
          <w:szCs w:val="22"/>
        </w:rPr>
        <w:t>zysługuje</w:t>
      </w:r>
      <w:proofErr w:type="gramEnd"/>
      <w:r w:rsidR="004F7456" w:rsidRPr="00FB6D58">
        <w:rPr>
          <w:rFonts w:asciiTheme="minorHAnsi" w:hAnsiTheme="minorHAnsi"/>
          <w:sz w:val="22"/>
          <w:szCs w:val="22"/>
        </w:rPr>
        <w:t xml:space="preserve"> od Wykonawcy kurtaż w </w:t>
      </w:r>
      <w:r w:rsidRPr="00FB6D58">
        <w:rPr>
          <w:rFonts w:asciiTheme="minorHAnsi" w:hAnsiTheme="minorHAnsi"/>
          <w:sz w:val="22"/>
          <w:szCs w:val="22"/>
        </w:rPr>
        <w:t>wysokości</w:t>
      </w:r>
      <w:r w:rsidR="004371E3">
        <w:rPr>
          <w:rFonts w:asciiTheme="minorHAnsi" w:hAnsiTheme="minorHAnsi"/>
          <w:sz w:val="22"/>
          <w:szCs w:val="22"/>
        </w:rPr>
        <w:t xml:space="preserve"> </w:t>
      </w:r>
      <w:r w:rsidR="00260DEB">
        <w:rPr>
          <w:rFonts w:asciiTheme="minorHAnsi" w:hAnsiTheme="minorHAnsi"/>
          <w:sz w:val="22"/>
          <w:szCs w:val="22"/>
        </w:rPr>
        <w:t>10</w:t>
      </w:r>
      <w:r w:rsidRPr="00FB6D58">
        <w:rPr>
          <w:rFonts w:asciiTheme="minorHAnsi" w:hAnsiTheme="minorHAnsi"/>
          <w:sz w:val="22"/>
          <w:szCs w:val="22"/>
        </w:rPr>
        <w:t>% inkasa składki.</w:t>
      </w:r>
    </w:p>
    <w:p w14:paraId="3D5718C9" w14:textId="77777777" w:rsidR="00382BE3" w:rsidRPr="00FB6D58" w:rsidRDefault="005532F4" w:rsidP="00B65465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Theme="minorHAnsi" w:hAnsiTheme="minorHAnsi"/>
          <w:sz w:val="22"/>
          <w:szCs w:val="22"/>
        </w:rPr>
      </w:pPr>
      <w:r w:rsidRPr="00FB6D58">
        <w:rPr>
          <w:rFonts w:asciiTheme="minorHAnsi" w:hAnsiTheme="minorHAnsi"/>
          <w:sz w:val="22"/>
          <w:szCs w:val="22"/>
        </w:rPr>
        <w:t xml:space="preserve">W ramach wykonywania czynności administracyjnych związanych z realizacją umowy ubezpieczenia </w:t>
      </w:r>
      <w:proofErr w:type="spellStart"/>
      <w:r w:rsidRPr="00FB6D58">
        <w:rPr>
          <w:rFonts w:asciiTheme="minorHAnsi" w:hAnsiTheme="minorHAnsi"/>
          <w:sz w:val="22"/>
          <w:szCs w:val="22"/>
        </w:rPr>
        <w:t>Nord</w:t>
      </w:r>
      <w:proofErr w:type="spellEnd"/>
      <w:r w:rsidRPr="00FB6D58">
        <w:rPr>
          <w:rFonts w:asciiTheme="minorHAnsi" w:hAnsiTheme="minorHAnsi"/>
          <w:sz w:val="22"/>
          <w:szCs w:val="22"/>
        </w:rPr>
        <w:t xml:space="preserve"> Partner Sp. z o.</w:t>
      </w:r>
      <w:proofErr w:type="gramStart"/>
      <w:r w:rsidRPr="00FB6D58">
        <w:rPr>
          <w:rFonts w:asciiTheme="minorHAnsi" w:hAnsiTheme="minorHAnsi"/>
          <w:sz w:val="22"/>
          <w:szCs w:val="22"/>
        </w:rPr>
        <w:t>o</w:t>
      </w:r>
      <w:proofErr w:type="gramEnd"/>
      <w:r w:rsidRPr="00FB6D58">
        <w:rPr>
          <w:rFonts w:asciiTheme="minorHAnsi" w:hAnsiTheme="minorHAnsi"/>
          <w:sz w:val="22"/>
          <w:szCs w:val="22"/>
        </w:rPr>
        <w:t xml:space="preserve">. </w:t>
      </w:r>
      <w:proofErr w:type="gramStart"/>
      <w:r w:rsidRPr="00FB6D58">
        <w:rPr>
          <w:rFonts w:asciiTheme="minorHAnsi" w:hAnsiTheme="minorHAnsi"/>
          <w:sz w:val="22"/>
          <w:szCs w:val="22"/>
        </w:rPr>
        <w:t>zast</w:t>
      </w:r>
      <w:r w:rsidR="004F7456" w:rsidRPr="00FB6D58">
        <w:rPr>
          <w:rFonts w:asciiTheme="minorHAnsi" w:hAnsiTheme="minorHAnsi"/>
          <w:sz w:val="22"/>
          <w:szCs w:val="22"/>
        </w:rPr>
        <w:t>rzega</w:t>
      </w:r>
      <w:proofErr w:type="gramEnd"/>
      <w:r w:rsidR="004F7456" w:rsidRPr="00FB6D58">
        <w:rPr>
          <w:rFonts w:asciiTheme="minorHAnsi" w:hAnsiTheme="minorHAnsi"/>
          <w:sz w:val="22"/>
          <w:szCs w:val="22"/>
        </w:rPr>
        <w:t xml:space="preserve"> sobie prawo korzystania z </w:t>
      </w:r>
      <w:r w:rsidRPr="00FB6D58">
        <w:rPr>
          <w:rFonts w:asciiTheme="minorHAnsi" w:hAnsiTheme="minorHAnsi"/>
          <w:sz w:val="22"/>
          <w:szCs w:val="22"/>
        </w:rPr>
        <w:t>podwykonawców.</w:t>
      </w:r>
    </w:p>
    <w:sectPr w:rsidR="00382BE3" w:rsidRPr="00FB6D58" w:rsidSect="00DE33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532E1F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9976D7" w14:textId="77777777" w:rsidR="008E31D3" w:rsidRDefault="008E31D3">
      <w:r>
        <w:separator/>
      </w:r>
    </w:p>
  </w:endnote>
  <w:endnote w:type="continuationSeparator" w:id="0">
    <w:p w14:paraId="06DA7DCD" w14:textId="77777777" w:rsidR="008E31D3" w:rsidRDefault="008E3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Neue-Light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Swiss721PL-Light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Swiss721PL-Medium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FolioPL-Medium">
    <w:charset w:val="EE"/>
    <w:family w:val="auto"/>
    <w:pitch w:val="variable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E6B5B8" w14:textId="77777777" w:rsidR="008E31D3" w:rsidRDefault="008E31D3">
      <w:r>
        <w:separator/>
      </w:r>
    </w:p>
  </w:footnote>
  <w:footnote w:type="continuationSeparator" w:id="0">
    <w:p w14:paraId="06585098" w14:textId="77777777" w:rsidR="008E31D3" w:rsidRDefault="008E3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FA30C172"/>
    <w:name w:val="WWNum7"/>
    <w:lvl w:ilvl="0">
      <w:start w:val="1"/>
      <w:numFmt w:val="lowerLetter"/>
      <w:lvlText w:val="%1)"/>
      <w:lvlJc w:val="left"/>
      <w:pPr>
        <w:tabs>
          <w:tab w:val="num" w:pos="0"/>
        </w:tabs>
        <w:ind w:left="114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7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904" w:hanging="180"/>
      </w:pPr>
    </w:lvl>
  </w:abstractNum>
  <w:abstractNum w:abstractNumId="1">
    <w:nsid w:val="00000009"/>
    <w:multiLevelType w:val="multilevel"/>
    <w:tmpl w:val="74E29698"/>
    <w:name w:val="WWNum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0D"/>
    <w:multiLevelType w:val="multilevel"/>
    <w:tmpl w:val="BA78047A"/>
    <w:name w:val="WW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10"/>
    <w:multiLevelType w:val="multilevel"/>
    <w:tmpl w:val="F250AD16"/>
    <w:name w:val="WWNum20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b w:val="0"/>
        <w:color w:val="auto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04" w:hanging="180"/>
      </w:pPr>
    </w:lvl>
  </w:abstractNum>
  <w:abstractNum w:abstractNumId="4">
    <w:nsid w:val="00000012"/>
    <w:multiLevelType w:val="multilevel"/>
    <w:tmpl w:val="364089F6"/>
    <w:name w:val="WW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FF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">
    <w:nsid w:val="00000014"/>
    <w:multiLevelType w:val="multilevel"/>
    <w:tmpl w:val="D2AA7700"/>
    <w:name w:val="WWNum2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</w:lvl>
  </w:abstractNum>
  <w:abstractNum w:abstractNumId="6">
    <w:nsid w:val="00000017"/>
    <w:multiLevelType w:val="multilevel"/>
    <w:tmpl w:val="B4FA4994"/>
    <w:name w:val="WWNum2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0"/>
        </w:tabs>
        <w:ind w:left="2160" w:hanging="180"/>
      </w:pPr>
      <w:rPr>
        <w:rFonts w:asciiTheme="minorHAnsi" w:eastAsia="Calibri" w:hAnsiTheme="minorHAnsi" w:cs="Times New Roman"/>
        <w:color w:val="FF000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7">
    <w:nsid w:val="00000019"/>
    <w:multiLevelType w:val="multilevel"/>
    <w:tmpl w:val="00000019"/>
    <w:name w:val="WW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1A"/>
    <w:multiLevelType w:val="multilevel"/>
    <w:tmpl w:val="4A76F93A"/>
    <w:name w:val="WW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  <w:rPr>
        <w:rFonts w:asciiTheme="minorHAnsi" w:eastAsia="Calibri" w:hAnsiTheme="minorHAnsi" w:cs="Times New Roman"/>
        <w:color w:val="FF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1C"/>
    <w:multiLevelType w:val="multilevel"/>
    <w:tmpl w:val="B036A430"/>
    <w:name w:val="WW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  <w:rPr>
        <w:rFonts w:asciiTheme="minorHAnsi" w:eastAsia="Calibri" w:hAnsiTheme="minorHAnsi"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1D"/>
    <w:multiLevelType w:val="multilevel"/>
    <w:tmpl w:val="BE4AA0AC"/>
    <w:name w:val="WWNum3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Calibri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>
    <w:nsid w:val="0000001E"/>
    <w:multiLevelType w:val="multilevel"/>
    <w:tmpl w:val="C45EF2DE"/>
    <w:name w:val="WWNum35"/>
    <w:lvl w:ilvl="0">
      <w:start w:val="1"/>
      <w:numFmt w:val="lowerLetter"/>
      <w:lvlText w:val="%1."/>
      <w:lvlJc w:val="left"/>
      <w:pPr>
        <w:tabs>
          <w:tab w:val="num" w:pos="1206"/>
        </w:tabs>
        <w:ind w:left="1206" w:hanging="360"/>
      </w:pPr>
      <w:rPr>
        <w:rFonts w:asciiTheme="minorHAnsi" w:eastAsia="Times New Roman" w:hAnsiTheme="minorHAnsi" w:cs="Tahoma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2550"/>
        </w:tabs>
        <w:ind w:left="2550" w:hanging="360"/>
      </w:pPr>
    </w:lvl>
    <w:lvl w:ilvl="2">
      <w:start w:val="1"/>
      <w:numFmt w:val="lowerRoman"/>
      <w:lvlText w:val="%3."/>
      <w:lvlJc w:val="left"/>
      <w:pPr>
        <w:tabs>
          <w:tab w:val="num" w:pos="3270"/>
        </w:tabs>
        <w:ind w:left="3270" w:hanging="180"/>
      </w:pPr>
    </w:lvl>
    <w:lvl w:ilvl="3">
      <w:start w:val="1"/>
      <w:numFmt w:val="decimal"/>
      <w:lvlText w:val="%4."/>
      <w:lvlJc w:val="left"/>
      <w:pPr>
        <w:tabs>
          <w:tab w:val="num" w:pos="3990"/>
        </w:tabs>
        <w:ind w:left="3990" w:hanging="360"/>
      </w:pPr>
    </w:lvl>
    <w:lvl w:ilvl="4">
      <w:start w:val="1"/>
      <w:numFmt w:val="lowerLetter"/>
      <w:lvlText w:val="%5."/>
      <w:lvlJc w:val="left"/>
      <w:pPr>
        <w:tabs>
          <w:tab w:val="num" w:pos="4710"/>
        </w:tabs>
        <w:ind w:left="4710" w:hanging="360"/>
      </w:pPr>
    </w:lvl>
    <w:lvl w:ilvl="5">
      <w:start w:val="1"/>
      <w:numFmt w:val="lowerRoman"/>
      <w:lvlText w:val="%6."/>
      <w:lvlJc w:val="left"/>
      <w:pPr>
        <w:tabs>
          <w:tab w:val="num" w:pos="5430"/>
        </w:tabs>
        <w:ind w:left="5430" w:hanging="180"/>
      </w:pPr>
    </w:lvl>
    <w:lvl w:ilvl="6">
      <w:start w:val="1"/>
      <w:numFmt w:val="decimal"/>
      <w:lvlText w:val="%7."/>
      <w:lvlJc w:val="left"/>
      <w:pPr>
        <w:tabs>
          <w:tab w:val="num" w:pos="6150"/>
        </w:tabs>
        <w:ind w:left="6150" w:hanging="360"/>
      </w:pPr>
    </w:lvl>
    <w:lvl w:ilvl="7">
      <w:start w:val="1"/>
      <w:numFmt w:val="lowerLetter"/>
      <w:lvlText w:val="%8."/>
      <w:lvlJc w:val="left"/>
      <w:pPr>
        <w:tabs>
          <w:tab w:val="num" w:pos="6870"/>
        </w:tabs>
        <w:ind w:left="6870" w:hanging="360"/>
      </w:pPr>
    </w:lvl>
    <w:lvl w:ilvl="8">
      <w:start w:val="1"/>
      <w:numFmt w:val="lowerRoman"/>
      <w:lvlText w:val="%9."/>
      <w:lvlJc w:val="left"/>
      <w:pPr>
        <w:tabs>
          <w:tab w:val="num" w:pos="7590"/>
        </w:tabs>
        <w:ind w:left="7590" w:hanging="180"/>
      </w:pPr>
    </w:lvl>
  </w:abstractNum>
  <w:abstractNum w:abstractNumId="12">
    <w:nsid w:val="0000001F"/>
    <w:multiLevelType w:val="multilevel"/>
    <w:tmpl w:val="0000001F"/>
    <w:name w:val="WWNum37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lowerRoman"/>
      <w:lvlText w:val="%3."/>
      <w:lvlJc w:val="left"/>
      <w:pPr>
        <w:tabs>
          <w:tab w:val="num" w:pos="1788"/>
        </w:tabs>
        <w:ind w:left="1788" w:hanging="180"/>
      </w:p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>
      <w:start w:val="1"/>
      <w:numFmt w:val="lowerRoman"/>
      <w:lvlText w:val="%6."/>
      <w:lvlJc w:val="left"/>
      <w:pPr>
        <w:tabs>
          <w:tab w:val="num" w:pos="3948"/>
        </w:tabs>
        <w:ind w:left="3948" w:hanging="180"/>
      </w:pPr>
    </w:lvl>
    <w:lvl w:ilvl="6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>
      <w:start w:val="1"/>
      <w:numFmt w:val="lowerRoman"/>
      <w:lvlText w:val="%9."/>
      <w:lvlJc w:val="left"/>
      <w:pPr>
        <w:tabs>
          <w:tab w:val="num" w:pos="6108"/>
        </w:tabs>
        <w:ind w:left="6108" w:hanging="180"/>
      </w:pPr>
    </w:lvl>
  </w:abstractNum>
  <w:abstractNum w:abstractNumId="13">
    <w:nsid w:val="00000021"/>
    <w:multiLevelType w:val="multilevel"/>
    <w:tmpl w:val="D29AE042"/>
    <w:name w:val="WWNum40"/>
    <w:lvl w:ilvl="0">
      <w:start w:val="3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-578"/>
        </w:tabs>
        <w:ind w:left="786" w:hanging="360"/>
      </w:pPr>
      <w:rPr>
        <w:color w:val="auto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04" w:hanging="180"/>
      </w:pPr>
    </w:lvl>
  </w:abstractNum>
  <w:abstractNum w:abstractNumId="14">
    <w:nsid w:val="00000023"/>
    <w:multiLevelType w:val="multilevel"/>
    <w:tmpl w:val="9D508F9C"/>
    <w:name w:val="WWNum44"/>
    <w:lvl w:ilvl="0">
      <w:start w:val="1"/>
      <w:numFmt w:val="lowerLetter"/>
      <w:lvlText w:val="%1)"/>
      <w:lvlJc w:val="left"/>
      <w:pPr>
        <w:tabs>
          <w:tab w:val="num" w:pos="77"/>
        </w:tabs>
        <w:ind w:left="624" w:hanging="340"/>
      </w:pPr>
      <w:rPr>
        <w:rFonts w:eastAsia="Times New Roman" w:cs="Times New Roman"/>
        <w:color w:val="auto"/>
      </w:rPr>
    </w:lvl>
    <w:lvl w:ilvl="1">
      <w:start w:val="1"/>
      <w:numFmt w:val="decimal"/>
      <w:lvlText w:val="%2)"/>
      <w:lvlJc w:val="left"/>
      <w:pPr>
        <w:tabs>
          <w:tab w:val="num" w:pos="984"/>
        </w:tabs>
        <w:ind w:left="984" w:hanging="360"/>
      </w:p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1135" w:hanging="284"/>
      </w:pPr>
      <w:rPr>
        <w:color w:val="auto"/>
      </w:rPr>
    </w:lvl>
    <w:lvl w:ilvl="3">
      <w:start w:val="1"/>
      <w:numFmt w:val="decimal"/>
      <w:lvlText w:val="(%4)"/>
      <w:lvlJc w:val="left"/>
      <w:pPr>
        <w:tabs>
          <w:tab w:val="num" w:pos="1157"/>
        </w:tabs>
        <w:ind w:left="1157" w:hanging="360"/>
      </w:pPr>
    </w:lvl>
    <w:lvl w:ilvl="4">
      <w:start w:val="1"/>
      <w:numFmt w:val="lowerLetter"/>
      <w:lvlText w:val="(%5)"/>
      <w:lvlJc w:val="left"/>
      <w:pPr>
        <w:tabs>
          <w:tab w:val="num" w:pos="1517"/>
        </w:tabs>
        <w:ind w:left="1517" w:hanging="360"/>
      </w:pPr>
    </w:lvl>
    <w:lvl w:ilvl="5">
      <w:start w:val="1"/>
      <w:numFmt w:val="lowerRoman"/>
      <w:lvlText w:val="(%6)"/>
      <w:lvlJc w:val="left"/>
      <w:pPr>
        <w:tabs>
          <w:tab w:val="num" w:pos="1877"/>
        </w:tabs>
        <w:ind w:left="1877" w:hanging="360"/>
      </w:pPr>
    </w:lvl>
    <w:lvl w:ilvl="6">
      <w:start w:val="1"/>
      <w:numFmt w:val="decimal"/>
      <w:lvlText w:val="%7."/>
      <w:lvlJc w:val="left"/>
      <w:pPr>
        <w:tabs>
          <w:tab w:val="num" w:pos="2237"/>
        </w:tabs>
        <w:ind w:left="2237" w:hanging="360"/>
      </w:pPr>
    </w:lvl>
    <w:lvl w:ilvl="7">
      <w:start w:val="1"/>
      <w:numFmt w:val="lowerLetter"/>
      <w:lvlText w:val="%8."/>
      <w:lvlJc w:val="left"/>
      <w:pPr>
        <w:tabs>
          <w:tab w:val="num" w:pos="2597"/>
        </w:tabs>
        <w:ind w:left="2597" w:hanging="360"/>
      </w:pPr>
    </w:lvl>
    <w:lvl w:ilvl="8">
      <w:start w:val="1"/>
      <w:numFmt w:val="lowerRoman"/>
      <w:lvlText w:val="%9."/>
      <w:lvlJc w:val="left"/>
      <w:pPr>
        <w:tabs>
          <w:tab w:val="num" w:pos="2957"/>
        </w:tabs>
        <w:ind w:left="2957" w:hanging="360"/>
      </w:pPr>
    </w:lvl>
  </w:abstractNum>
  <w:abstractNum w:abstractNumId="15">
    <w:nsid w:val="02510633"/>
    <w:multiLevelType w:val="hybridMultilevel"/>
    <w:tmpl w:val="24BCC080"/>
    <w:lvl w:ilvl="0" w:tplc="6290A020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DFA43FF4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0BE74806"/>
    <w:multiLevelType w:val="hybridMultilevel"/>
    <w:tmpl w:val="FDE0FEEC"/>
    <w:lvl w:ilvl="0" w:tplc="DF125B74">
      <w:start w:val="2"/>
      <w:numFmt w:val="lowerLetter"/>
      <w:lvlText w:val="%1."/>
      <w:lvlJc w:val="left"/>
      <w:pPr>
        <w:ind w:left="2160" w:hanging="360"/>
      </w:pPr>
      <w:rPr>
        <w:rFonts w:hint="default"/>
        <w:color w:val="FF0000"/>
      </w:r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5FE40A8A">
      <w:start w:val="1"/>
      <w:numFmt w:val="lowerLetter"/>
      <w:lvlText w:val="%3)"/>
      <w:lvlJc w:val="left"/>
      <w:pPr>
        <w:ind w:left="3600" w:hanging="180"/>
      </w:pPr>
      <w:rPr>
        <w:color w:val="FF0000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0DD433DB"/>
    <w:multiLevelType w:val="multilevel"/>
    <w:tmpl w:val="26DE62EE"/>
    <w:lvl w:ilvl="0">
      <w:start w:val="1"/>
      <w:numFmt w:val="decimal"/>
      <w:pStyle w:val="Nagwek1"/>
      <w:lvlText w:val="%1."/>
      <w:lvlJc w:val="left"/>
      <w:pPr>
        <w:ind w:left="432" w:hanging="432"/>
      </w:pPr>
      <w:rPr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Nagwek2"/>
      <w:lvlText w:val="%1.%2"/>
      <w:lvlJc w:val="left"/>
      <w:pPr>
        <w:ind w:left="1002" w:hanging="576"/>
      </w:pPr>
      <w:rPr>
        <w:b/>
        <w:color w:val="auto"/>
      </w:rPr>
    </w:lvl>
    <w:lvl w:ilvl="2">
      <w:start w:val="1"/>
      <w:numFmt w:val="decimal"/>
      <w:pStyle w:val="Nagwek3"/>
      <w:lvlText w:val="%1.%2.%3"/>
      <w:lvlJc w:val="left"/>
      <w:pPr>
        <w:ind w:left="1440" w:hanging="720"/>
      </w:pPr>
      <w:rPr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i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8">
    <w:nsid w:val="0F334EAE"/>
    <w:multiLevelType w:val="hybridMultilevel"/>
    <w:tmpl w:val="0338E644"/>
    <w:lvl w:ilvl="0" w:tplc="7594090A">
      <w:start w:val="3"/>
      <w:numFmt w:val="upperLetter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0007207"/>
    <w:multiLevelType w:val="hybridMultilevel"/>
    <w:tmpl w:val="DFBCD9EA"/>
    <w:lvl w:ilvl="0" w:tplc="FE44FEF6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A23C88C6">
      <w:start w:val="1"/>
      <w:numFmt w:val="lowerLetter"/>
      <w:lvlText w:val="%4)"/>
      <w:lvlJc w:val="left"/>
      <w:pPr>
        <w:ind w:left="4046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196434D4"/>
    <w:multiLevelType w:val="hybridMultilevel"/>
    <w:tmpl w:val="DC3457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19840730"/>
    <w:multiLevelType w:val="multilevel"/>
    <w:tmpl w:val="AA32C774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435" w:hanging="435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1C760898"/>
    <w:multiLevelType w:val="hybridMultilevel"/>
    <w:tmpl w:val="9942DFDA"/>
    <w:lvl w:ilvl="0" w:tplc="4A82D0AE">
      <w:start w:val="1"/>
      <w:numFmt w:val="lowerLetter"/>
      <w:lvlText w:val="%1)"/>
      <w:lvlJc w:val="left"/>
      <w:pPr>
        <w:ind w:left="142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278D018B"/>
    <w:multiLevelType w:val="hybridMultilevel"/>
    <w:tmpl w:val="4FD4CFA6"/>
    <w:lvl w:ilvl="0" w:tplc="9D683E76">
      <w:start w:val="1"/>
      <w:numFmt w:val="decimal"/>
      <w:lvlText w:val="%1)"/>
      <w:lvlJc w:val="left"/>
      <w:pPr>
        <w:ind w:left="502" w:hanging="360"/>
      </w:pPr>
      <w:rPr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27DA00E2"/>
    <w:multiLevelType w:val="hybridMultilevel"/>
    <w:tmpl w:val="37960370"/>
    <w:lvl w:ilvl="0" w:tplc="0415001B">
      <w:start w:val="1"/>
      <w:numFmt w:val="lowerRoman"/>
      <w:lvlText w:val="%1."/>
      <w:lvlJc w:val="righ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5">
    <w:nsid w:val="2A00784E"/>
    <w:multiLevelType w:val="multilevel"/>
    <w:tmpl w:val="FDE83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color w:val="FF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356E7BEC"/>
    <w:multiLevelType w:val="multilevel"/>
    <w:tmpl w:val="D96E009C"/>
    <w:lvl w:ilvl="0">
      <w:start w:val="1"/>
      <w:numFmt w:val="decimal"/>
      <w:lvlText w:val="%1."/>
      <w:lvlJc w:val="left"/>
      <w:pPr>
        <w:ind w:left="360" w:hanging="360"/>
      </w:pPr>
      <w:rPr>
        <w:color w:val="auto"/>
        <w:sz w:val="24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="Times New Roman" w:hAnsiTheme="minorHAnsi" w:cs="Tahoma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37E17A81"/>
    <w:multiLevelType w:val="multilevel"/>
    <w:tmpl w:val="78DC3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461D05A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7030F1B"/>
    <w:multiLevelType w:val="hybridMultilevel"/>
    <w:tmpl w:val="4934ACA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D544E79"/>
    <w:multiLevelType w:val="multilevel"/>
    <w:tmpl w:val="EEDE4D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4F0C4B5F"/>
    <w:multiLevelType w:val="hybridMultilevel"/>
    <w:tmpl w:val="C5E81010"/>
    <w:lvl w:ilvl="0" w:tplc="427C138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4F3D2EEA"/>
    <w:multiLevelType w:val="hybridMultilevel"/>
    <w:tmpl w:val="C3B69896"/>
    <w:lvl w:ilvl="0" w:tplc="1B20D972">
      <w:start w:val="1"/>
      <w:numFmt w:val="lowerLetter"/>
      <w:lvlText w:val="%1)"/>
      <w:lvlJc w:val="left"/>
      <w:pPr>
        <w:ind w:left="795" w:hanging="360"/>
      </w:pPr>
      <w:rPr>
        <w:b w:val="0"/>
        <w:color w:val="FF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3">
    <w:nsid w:val="509B0A21"/>
    <w:multiLevelType w:val="multilevel"/>
    <w:tmpl w:val="2C229B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FF000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color w:val="FF000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4">
    <w:nsid w:val="533449BB"/>
    <w:multiLevelType w:val="hybridMultilevel"/>
    <w:tmpl w:val="AD9A94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BE40A1"/>
    <w:multiLevelType w:val="hybridMultilevel"/>
    <w:tmpl w:val="FB688B16"/>
    <w:lvl w:ilvl="0" w:tplc="37BCA73A">
      <w:start w:val="1"/>
      <w:numFmt w:val="lowerLetter"/>
      <w:lvlText w:val="%1)"/>
      <w:lvlJc w:val="left"/>
      <w:pPr>
        <w:ind w:left="927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CCC4419"/>
    <w:multiLevelType w:val="multilevel"/>
    <w:tmpl w:val="93C8E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>
    <w:nsid w:val="5F2020FD"/>
    <w:multiLevelType w:val="hybridMultilevel"/>
    <w:tmpl w:val="91BA080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29C4EDA"/>
    <w:multiLevelType w:val="hybridMultilevel"/>
    <w:tmpl w:val="7A00E5AE"/>
    <w:lvl w:ilvl="0" w:tplc="C60075AC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F30F6A"/>
    <w:multiLevelType w:val="multilevel"/>
    <w:tmpl w:val="2DFA4B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6E532EC1"/>
    <w:multiLevelType w:val="hybridMultilevel"/>
    <w:tmpl w:val="D37E3D80"/>
    <w:lvl w:ilvl="0" w:tplc="275EB04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1">
    <w:nsid w:val="7336249E"/>
    <w:multiLevelType w:val="multilevel"/>
    <w:tmpl w:val="1392380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8"/>
      <w:numFmt w:val="decimal"/>
      <w:lvlText w:val="%1.%2)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73991288"/>
    <w:multiLevelType w:val="multilevel"/>
    <w:tmpl w:val="4D3A24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3">
    <w:nsid w:val="74FA5DD0"/>
    <w:multiLevelType w:val="multilevel"/>
    <w:tmpl w:val="A05EE1AA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7"/>
  </w:num>
  <w:num w:numId="2">
    <w:abstractNumId w:val="2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36"/>
  </w:num>
  <w:num w:numId="19">
    <w:abstractNumId w:val="35"/>
  </w:num>
  <w:num w:numId="20">
    <w:abstractNumId w:val="27"/>
  </w:num>
  <w:num w:numId="21">
    <w:abstractNumId w:val="29"/>
  </w:num>
  <w:num w:numId="22">
    <w:abstractNumId w:val="25"/>
  </w:num>
  <w:num w:numId="23">
    <w:abstractNumId w:val="18"/>
  </w:num>
  <w:num w:numId="24">
    <w:abstractNumId w:val="32"/>
  </w:num>
  <w:num w:numId="25">
    <w:abstractNumId w:val="43"/>
  </w:num>
  <w:num w:numId="26">
    <w:abstractNumId w:val="21"/>
  </w:num>
  <w:num w:numId="27">
    <w:abstractNumId w:val="15"/>
  </w:num>
  <w:num w:numId="28">
    <w:abstractNumId w:val="19"/>
  </w:num>
  <w:num w:numId="29">
    <w:abstractNumId w:val="41"/>
  </w:num>
  <w:num w:numId="30">
    <w:abstractNumId w:val="28"/>
  </w:num>
  <w:num w:numId="31">
    <w:abstractNumId w:val="31"/>
  </w:num>
  <w:num w:numId="32">
    <w:abstractNumId w:val="42"/>
  </w:num>
  <w:num w:numId="33">
    <w:abstractNumId w:val="39"/>
  </w:num>
  <w:num w:numId="34">
    <w:abstractNumId w:val="30"/>
  </w:num>
  <w:num w:numId="35">
    <w:abstractNumId w:val="33"/>
  </w:num>
  <w:num w:numId="36">
    <w:abstractNumId w:val="16"/>
  </w:num>
  <w:num w:numId="37">
    <w:abstractNumId w:val="23"/>
  </w:num>
  <w:num w:numId="38">
    <w:abstractNumId w:val="34"/>
  </w:num>
  <w:num w:numId="39">
    <w:abstractNumId w:val="20"/>
  </w:num>
  <w:num w:numId="40">
    <w:abstractNumId w:val="37"/>
  </w:num>
  <w:num w:numId="41">
    <w:abstractNumId w:val="22"/>
  </w:num>
  <w:num w:numId="42">
    <w:abstractNumId w:val="38"/>
  </w:num>
  <w:num w:numId="43">
    <w:abstractNumId w:val="24"/>
  </w:num>
  <w:num w:numId="44">
    <w:abstractNumId w:val="40"/>
  </w:num>
  <w:numIdMacAtCleanup w:val="2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cek Dzierżawski">
    <w15:presenceInfo w15:providerId="Windows Live" w15:userId="402a13b8e6692a4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88D"/>
    <w:rsid w:val="00003B2E"/>
    <w:rsid w:val="0001169D"/>
    <w:rsid w:val="00015901"/>
    <w:rsid w:val="000214B1"/>
    <w:rsid w:val="00022655"/>
    <w:rsid w:val="00026ABA"/>
    <w:rsid w:val="00033C3A"/>
    <w:rsid w:val="00041E5D"/>
    <w:rsid w:val="00043D8E"/>
    <w:rsid w:val="00044810"/>
    <w:rsid w:val="00046733"/>
    <w:rsid w:val="000506DD"/>
    <w:rsid w:val="00051420"/>
    <w:rsid w:val="0006301A"/>
    <w:rsid w:val="00066029"/>
    <w:rsid w:val="00071D22"/>
    <w:rsid w:val="00071D34"/>
    <w:rsid w:val="0007245F"/>
    <w:rsid w:val="00083AF7"/>
    <w:rsid w:val="000873DD"/>
    <w:rsid w:val="00090F6A"/>
    <w:rsid w:val="000934D1"/>
    <w:rsid w:val="0009379B"/>
    <w:rsid w:val="00097041"/>
    <w:rsid w:val="000A0973"/>
    <w:rsid w:val="000A60AF"/>
    <w:rsid w:val="000B1887"/>
    <w:rsid w:val="000B7B95"/>
    <w:rsid w:val="000C1EA1"/>
    <w:rsid w:val="000D128C"/>
    <w:rsid w:val="000D6D01"/>
    <w:rsid w:val="000E0946"/>
    <w:rsid w:val="000E606E"/>
    <w:rsid w:val="000F4742"/>
    <w:rsid w:val="000F68D6"/>
    <w:rsid w:val="0010490D"/>
    <w:rsid w:val="001053CE"/>
    <w:rsid w:val="00105BE5"/>
    <w:rsid w:val="00105E9C"/>
    <w:rsid w:val="00107E6C"/>
    <w:rsid w:val="001226C5"/>
    <w:rsid w:val="00135AAB"/>
    <w:rsid w:val="001477A8"/>
    <w:rsid w:val="00150A21"/>
    <w:rsid w:val="0015142D"/>
    <w:rsid w:val="001530E1"/>
    <w:rsid w:val="00154230"/>
    <w:rsid w:val="001547E5"/>
    <w:rsid w:val="001617C1"/>
    <w:rsid w:val="00167E12"/>
    <w:rsid w:val="0017332E"/>
    <w:rsid w:val="00173EBA"/>
    <w:rsid w:val="00174751"/>
    <w:rsid w:val="0017520A"/>
    <w:rsid w:val="001816CC"/>
    <w:rsid w:val="00191CC5"/>
    <w:rsid w:val="001923B8"/>
    <w:rsid w:val="001923D5"/>
    <w:rsid w:val="00196D23"/>
    <w:rsid w:val="001A1296"/>
    <w:rsid w:val="001A3219"/>
    <w:rsid w:val="001A720D"/>
    <w:rsid w:val="001B454F"/>
    <w:rsid w:val="001C0D19"/>
    <w:rsid w:val="001C2C89"/>
    <w:rsid w:val="001C2D3A"/>
    <w:rsid w:val="001C3E35"/>
    <w:rsid w:val="001C6F60"/>
    <w:rsid w:val="001D50BD"/>
    <w:rsid w:val="001E049C"/>
    <w:rsid w:val="001E28A0"/>
    <w:rsid w:val="001E29EC"/>
    <w:rsid w:val="001E3AE4"/>
    <w:rsid w:val="001E3EE8"/>
    <w:rsid w:val="001E7C2F"/>
    <w:rsid w:val="00203574"/>
    <w:rsid w:val="00204E63"/>
    <w:rsid w:val="00210543"/>
    <w:rsid w:val="00217B4A"/>
    <w:rsid w:val="00217CD5"/>
    <w:rsid w:val="002202A8"/>
    <w:rsid w:val="00226CCF"/>
    <w:rsid w:val="002317C6"/>
    <w:rsid w:val="002349D5"/>
    <w:rsid w:val="002370D7"/>
    <w:rsid w:val="00247DF2"/>
    <w:rsid w:val="0025066F"/>
    <w:rsid w:val="00252BFF"/>
    <w:rsid w:val="00256810"/>
    <w:rsid w:val="00260DEB"/>
    <w:rsid w:val="002620AB"/>
    <w:rsid w:val="002630A2"/>
    <w:rsid w:val="00266657"/>
    <w:rsid w:val="00273C15"/>
    <w:rsid w:val="002749FF"/>
    <w:rsid w:val="00277439"/>
    <w:rsid w:val="002821D2"/>
    <w:rsid w:val="00286EA0"/>
    <w:rsid w:val="0028768D"/>
    <w:rsid w:val="00292F7E"/>
    <w:rsid w:val="00293B7E"/>
    <w:rsid w:val="00294132"/>
    <w:rsid w:val="002A3FDA"/>
    <w:rsid w:val="002A6843"/>
    <w:rsid w:val="002B004E"/>
    <w:rsid w:val="002C0A7E"/>
    <w:rsid w:val="002C115D"/>
    <w:rsid w:val="002C2F2C"/>
    <w:rsid w:val="002D132E"/>
    <w:rsid w:val="002D357F"/>
    <w:rsid w:val="002D6356"/>
    <w:rsid w:val="002F033B"/>
    <w:rsid w:val="002F249F"/>
    <w:rsid w:val="002F4B46"/>
    <w:rsid w:val="002F7FB9"/>
    <w:rsid w:val="00312CD1"/>
    <w:rsid w:val="00316217"/>
    <w:rsid w:val="003337CE"/>
    <w:rsid w:val="003442E2"/>
    <w:rsid w:val="00347296"/>
    <w:rsid w:val="00351DE7"/>
    <w:rsid w:val="003538D8"/>
    <w:rsid w:val="00356145"/>
    <w:rsid w:val="003601FD"/>
    <w:rsid w:val="003617E3"/>
    <w:rsid w:val="003642DF"/>
    <w:rsid w:val="00375601"/>
    <w:rsid w:val="00375B93"/>
    <w:rsid w:val="003777C3"/>
    <w:rsid w:val="00382BE3"/>
    <w:rsid w:val="003849D7"/>
    <w:rsid w:val="003879B2"/>
    <w:rsid w:val="00391654"/>
    <w:rsid w:val="00392502"/>
    <w:rsid w:val="00393BE3"/>
    <w:rsid w:val="003A3669"/>
    <w:rsid w:val="003A5F6D"/>
    <w:rsid w:val="003B497E"/>
    <w:rsid w:val="003C62B3"/>
    <w:rsid w:val="003C7068"/>
    <w:rsid w:val="003D1C36"/>
    <w:rsid w:val="003D44B7"/>
    <w:rsid w:val="003E1FA5"/>
    <w:rsid w:val="003E2E8C"/>
    <w:rsid w:val="003E75CF"/>
    <w:rsid w:val="003F0638"/>
    <w:rsid w:val="003F1B70"/>
    <w:rsid w:val="003F288D"/>
    <w:rsid w:val="003F2C1B"/>
    <w:rsid w:val="004010CF"/>
    <w:rsid w:val="0041268E"/>
    <w:rsid w:val="00414158"/>
    <w:rsid w:val="00415464"/>
    <w:rsid w:val="004177C9"/>
    <w:rsid w:val="00417CBB"/>
    <w:rsid w:val="00421213"/>
    <w:rsid w:val="00427508"/>
    <w:rsid w:val="00430994"/>
    <w:rsid w:val="004371E3"/>
    <w:rsid w:val="00437C4D"/>
    <w:rsid w:val="00441242"/>
    <w:rsid w:val="00445C6B"/>
    <w:rsid w:val="004467BE"/>
    <w:rsid w:val="00451EF4"/>
    <w:rsid w:val="00451FC6"/>
    <w:rsid w:val="00453597"/>
    <w:rsid w:val="00456CC2"/>
    <w:rsid w:val="00457C79"/>
    <w:rsid w:val="00460267"/>
    <w:rsid w:val="00462E7F"/>
    <w:rsid w:val="0047295D"/>
    <w:rsid w:val="00473149"/>
    <w:rsid w:val="0048180E"/>
    <w:rsid w:val="00483BDC"/>
    <w:rsid w:val="0049366A"/>
    <w:rsid w:val="004948FF"/>
    <w:rsid w:val="004949C7"/>
    <w:rsid w:val="004A0366"/>
    <w:rsid w:val="004A6A85"/>
    <w:rsid w:val="004A76F5"/>
    <w:rsid w:val="004B603A"/>
    <w:rsid w:val="004C3293"/>
    <w:rsid w:val="004C3907"/>
    <w:rsid w:val="004C5498"/>
    <w:rsid w:val="004D2D47"/>
    <w:rsid w:val="004D4477"/>
    <w:rsid w:val="004D54B5"/>
    <w:rsid w:val="004D5CAE"/>
    <w:rsid w:val="004E1930"/>
    <w:rsid w:val="004F367B"/>
    <w:rsid w:val="004F5069"/>
    <w:rsid w:val="004F7456"/>
    <w:rsid w:val="005002B7"/>
    <w:rsid w:val="00501BDF"/>
    <w:rsid w:val="0050522A"/>
    <w:rsid w:val="00511CE4"/>
    <w:rsid w:val="0052391E"/>
    <w:rsid w:val="00527C90"/>
    <w:rsid w:val="005306C0"/>
    <w:rsid w:val="00545E8B"/>
    <w:rsid w:val="0054747B"/>
    <w:rsid w:val="005532F4"/>
    <w:rsid w:val="00555016"/>
    <w:rsid w:val="0055735B"/>
    <w:rsid w:val="00574AF1"/>
    <w:rsid w:val="0057628E"/>
    <w:rsid w:val="005859C7"/>
    <w:rsid w:val="00587BB0"/>
    <w:rsid w:val="00591BC9"/>
    <w:rsid w:val="005922FC"/>
    <w:rsid w:val="005937EF"/>
    <w:rsid w:val="005A2931"/>
    <w:rsid w:val="005B1488"/>
    <w:rsid w:val="005B21E3"/>
    <w:rsid w:val="005B76D5"/>
    <w:rsid w:val="005C38D5"/>
    <w:rsid w:val="005D06AC"/>
    <w:rsid w:val="005E5DAF"/>
    <w:rsid w:val="005F5090"/>
    <w:rsid w:val="005F701E"/>
    <w:rsid w:val="005F7B3D"/>
    <w:rsid w:val="0060098F"/>
    <w:rsid w:val="00604598"/>
    <w:rsid w:val="00606610"/>
    <w:rsid w:val="00607087"/>
    <w:rsid w:val="006210A2"/>
    <w:rsid w:val="0062374A"/>
    <w:rsid w:val="00626A93"/>
    <w:rsid w:val="00631810"/>
    <w:rsid w:val="0063276C"/>
    <w:rsid w:val="00651C20"/>
    <w:rsid w:val="00656F7E"/>
    <w:rsid w:val="006600C2"/>
    <w:rsid w:val="00661103"/>
    <w:rsid w:val="00665267"/>
    <w:rsid w:val="00670CB3"/>
    <w:rsid w:val="006733EA"/>
    <w:rsid w:val="0067608F"/>
    <w:rsid w:val="006770ED"/>
    <w:rsid w:val="00682833"/>
    <w:rsid w:val="00684B3C"/>
    <w:rsid w:val="0069061F"/>
    <w:rsid w:val="00691245"/>
    <w:rsid w:val="006919BD"/>
    <w:rsid w:val="00692C6F"/>
    <w:rsid w:val="00696CCA"/>
    <w:rsid w:val="006A1F6E"/>
    <w:rsid w:val="006A56BC"/>
    <w:rsid w:val="006B02A8"/>
    <w:rsid w:val="006B118E"/>
    <w:rsid w:val="006B47AE"/>
    <w:rsid w:val="006C7FDD"/>
    <w:rsid w:val="006D2F9F"/>
    <w:rsid w:val="006D478F"/>
    <w:rsid w:val="006E7A55"/>
    <w:rsid w:val="006F0547"/>
    <w:rsid w:val="00700C48"/>
    <w:rsid w:val="00702597"/>
    <w:rsid w:val="00702B6A"/>
    <w:rsid w:val="0070500F"/>
    <w:rsid w:val="007059EE"/>
    <w:rsid w:val="00710222"/>
    <w:rsid w:val="0071022F"/>
    <w:rsid w:val="00712331"/>
    <w:rsid w:val="00712B58"/>
    <w:rsid w:val="00715680"/>
    <w:rsid w:val="007158E7"/>
    <w:rsid w:val="00716376"/>
    <w:rsid w:val="00723668"/>
    <w:rsid w:val="00730197"/>
    <w:rsid w:val="00730E68"/>
    <w:rsid w:val="00733203"/>
    <w:rsid w:val="00735617"/>
    <w:rsid w:val="0074203B"/>
    <w:rsid w:val="007427DE"/>
    <w:rsid w:val="00746576"/>
    <w:rsid w:val="0075084A"/>
    <w:rsid w:val="00752CED"/>
    <w:rsid w:val="00754F05"/>
    <w:rsid w:val="007579C4"/>
    <w:rsid w:val="00757A95"/>
    <w:rsid w:val="007609A2"/>
    <w:rsid w:val="00763A79"/>
    <w:rsid w:val="0076531F"/>
    <w:rsid w:val="00771C2A"/>
    <w:rsid w:val="00771F0B"/>
    <w:rsid w:val="00777C4E"/>
    <w:rsid w:val="00785590"/>
    <w:rsid w:val="00786A9F"/>
    <w:rsid w:val="007871EE"/>
    <w:rsid w:val="007930F5"/>
    <w:rsid w:val="007961C5"/>
    <w:rsid w:val="007A3187"/>
    <w:rsid w:val="007A5B78"/>
    <w:rsid w:val="007B162D"/>
    <w:rsid w:val="007B2841"/>
    <w:rsid w:val="007B2F32"/>
    <w:rsid w:val="007B5D95"/>
    <w:rsid w:val="007B6481"/>
    <w:rsid w:val="007C3076"/>
    <w:rsid w:val="007D2222"/>
    <w:rsid w:val="007D35C2"/>
    <w:rsid w:val="007E4AD1"/>
    <w:rsid w:val="007F3BF4"/>
    <w:rsid w:val="00804A2C"/>
    <w:rsid w:val="00806922"/>
    <w:rsid w:val="00822BBC"/>
    <w:rsid w:val="00822DB4"/>
    <w:rsid w:val="0082512B"/>
    <w:rsid w:val="00831D1E"/>
    <w:rsid w:val="00852D6C"/>
    <w:rsid w:val="00853A30"/>
    <w:rsid w:val="00853D3E"/>
    <w:rsid w:val="0085405E"/>
    <w:rsid w:val="008566E2"/>
    <w:rsid w:val="0086590D"/>
    <w:rsid w:val="00867F8D"/>
    <w:rsid w:val="00887B93"/>
    <w:rsid w:val="008972DD"/>
    <w:rsid w:val="008A6FF3"/>
    <w:rsid w:val="008B33FA"/>
    <w:rsid w:val="008B5567"/>
    <w:rsid w:val="008C224A"/>
    <w:rsid w:val="008C5150"/>
    <w:rsid w:val="008C6A47"/>
    <w:rsid w:val="008D18F1"/>
    <w:rsid w:val="008E2248"/>
    <w:rsid w:val="008E31D3"/>
    <w:rsid w:val="008E5656"/>
    <w:rsid w:val="008E777A"/>
    <w:rsid w:val="008E7B04"/>
    <w:rsid w:val="008F029D"/>
    <w:rsid w:val="008F78BE"/>
    <w:rsid w:val="0090305A"/>
    <w:rsid w:val="009143C7"/>
    <w:rsid w:val="00923CB9"/>
    <w:rsid w:val="00925197"/>
    <w:rsid w:val="00926CA5"/>
    <w:rsid w:val="00927DE6"/>
    <w:rsid w:val="00935FFA"/>
    <w:rsid w:val="00950405"/>
    <w:rsid w:val="009658C5"/>
    <w:rsid w:val="0097614A"/>
    <w:rsid w:val="00977C03"/>
    <w:rsid w:val="00996E7E"/>
    <w:rsid w:val="009A0C23"/>
    <w:rsid w:val="009A0C73"/>
    <w:rsid w:val="009A6433"/>
    <w:rsid w:val="009B0520"/>
    <w:rsid w:val="009B3619"/>
    <w:rsid w:val="009B47FF"/>
    <w:rsid w:val="009C0BAE"/>
    <w:rsid w:val="009C26DC"/>
    <w:rsid w:val="009C456F"/>
    <w:rsid w:val="009C7AE1"/>
    <w:rsid w:val="009D37BF"/>
    <w:rsid w:val="009D42F7"/>
    <w:rsid w:val="009E1463"/>
    <w:rsid w:val="009E6349"/>
    <w:rsid w:val="009F632B"/>
    <w:rsid w:val="009F71C9"/>
    <w:rsid w:val="00A01747"/>
    <w:rsid w:val="00A02DED"/>
    <w:rsid w:val="00A04D42"/>
    <w:rsid w:val="00A06058"/>
    <w:rsid w:val="00A07585"/>
    <w:rsid w:val="00A10B24"/>
    <w:rsid w:val="00A10DC7"/>
    <w:rsid w:val="00A1705E"/>
    <w:rsid w:val="00A34988"/>
    <w:rsid w:val="00A369D8"/>
    <w:rsid w:val="00A4171B"/>
    <w:rsid w:val="00A41C40"/>
    <w:rsid w:val="00A51F81"/>
    <w:rsid w:val="00A6013A"/>
    <w:rsid w:val="00A6099B"/>
    <w:rsid w:val="00A80CF3"/>
    <w:rsid w:val="00A84682"/>
    <w:rsid w:val="00A85EF7"/>
    <w:rsid w:val="00A91AF1"/>
    <w:rsid w:val="00A92675"/>
    <w:rsid w:val="00A93142"/>
    <w:rsid w:val="00A936C9"/>
    <w:rsid w:val="00AA108D"/>
    <w:rsid w:val="00AA3D69"/>
    <w:rsid w:val="00AA514C"/>
    <w:rsid w:val="00AB2E08"/>
    <w:rsid w:val="00AB3527"/>
    <w:rsid w:val="00AB7424"/>
    <w:rsid w:val="00AC07D2"/>
    <w:rsid w:val="00AC3CDE"/>
    <w:rsid w:val="00AC40FE"/>
    <w:rsid w:val="00AD1A18"/>
    <w:rsid w:val="00AD1B19"/>
    <w:rsid w:val="00AD3D62"/>
    <w:rsid w:val="00AD679B"/>
    <w:rsid w:val="00AE02B3"/>
    <w:rsid w:val="00AE20A8"/>
    <w:rsid w:val="00AE2FCC"/>
    <w:rsid w:val="00AE6282"/>
    <w:rsid w:val="00AF2A97"/>
    <w:rsid w:val="00B02584"/>
    <w:rsid w:val="00B03253"/>
    <w:rsid w:val="00B07A52"/>
    <w:rsid w:val="00B10318"/>
    <w:rsid w:val="00B11C18"/>
    <w:rsid w:val="00B126F0"/>
    <w:rsid w:val="00B22E8B"/>
    <w:rsid w:val="00B32BC8"/>
    <w:rsid w:val="00B3628E"/>
    <w:rsid w:val="00B363A3"/>
    <w:rsid w:val="00B409DF"/>
    <w:rsid w:val="00B43309"/>
    <w:rsid w:val="00B4380B"/>
    <w:rsid w:val="00B5569E"/>
    <w:rsid w:val="00B56F24"/>
    <w:rsid w:val="00B5763D"/>
    <w:rsid w:val="00B65465"/>
    <w:rsid w:val="00B74167"/>
    <w:rsid w:val="00B933C0"/>
    <w:rsid w:val="00BB531B"/>
    <w:rsid w:val="00BC4EDD"/>
    <w:rsid w:val="00BD19D5"/>
    <w:rsid w:val="00BD2365"/>
    <w:rsid w:val="00BD6B35"/>
    <w:rsid w:val="00BE40AB"/>
    <w:rsid w:val="00BE6E27"/>
    <w:rsid w:val="00BF6372"/>
    <w:rsid w:val="00C00F96"/>
    <w:rsid w:val="00C029B1"/>
    <w:rsid w:val="00C029E4"/>
    <w:rsid w:val="00C057FF"/>
    <w:rsid w:val="00C104CD"/>
    <w:rsid w:val="00C13C64"/>
    <w:rsid w:val="00C14CA9"/>
    <w:rsid w:val="00C26B6D"/>
    <w:rsid w:val="00C27B86"/>
    <w:rsid w:val="00C34080"/>
    <w:rsid w:val="00C4198F"/>
    <w:rsid w:val="00C4286D"/>
    <w:rsid w:val="00C4368F"/>
    <w:rsid w:val="00C56624"/>
    <w:rsid w:val="00C665C9"/>
    <w:rsid w:val="00C67B0E"/>
    <w:rsid w:val="00C67D5F"/>
    <w:rsid w:val="00C72A92"/>
    <w:rsid w:val="00C738E5"/>
    <w:rsid w:val="00C73EB6"/>
    <w:rsid w:val="00C8200A"/>
    <w:rsid w:val="00C8531D"/>
    <w:rsid w:val="00CA1CF5"/>
    <w:rsid w:val="00CB431F"/>
    <w:rsid w:val="00CB629B"/>
    <w:rsid w:val="00CC046F"/>
    <w:rsid w:val="00CC5557"/>
    <w:rsid w:val="00CD0A58"/>
    <w:rsid w:val="00CD3CAD"/>
    <w:rsid w:val="00CF081C"/>
    <w:rsid w:val="00CF5B51"/>
    <w:rsid w:val="00D00085"/>
    <w:rsid w:val="00D003F7"/>
    <w:rsid w:val="00D10B74"/>
    <w:rsid w:val="00D14FFF"/>
    <w:rsid w:val="00D1513D"/>
    <w:rsid w:val="00D219F8"/>
    <w:rsid w:val="00D234F9"/>
    <w:rsid w:val="00D23A9C"/>
    <w:rsid w:val="00D27D75"/>
    <w:rsid w:val="00D33F76"/>
    <w:rsid w:val="00D365D1"/>
    <w:rsid w:val="00D36AD8"/>
    <w:rsid w:val="00D372B7"/>
    <w:rsid w:val="00D442CE"/>
    <w:rsid w:val="00D466E4"/>
    <w:rsid w:val="00D472FC"/>
    <w:rsid w:val="00D61E42"/>
    <w:rsid w:val="00D6313A"/>
    <w:rsid w:val="00D6407E"/>
    <w:rsid w:val="00D742C3"/>
    <w:rsid w:val="00D86B88"/>
    <w:rsid w:val="00D92BD2"/>
    <w:rsid w:val="00DA5305"/>
    <w:rsid w:val="00DB0487"/>
    <w:rsid w:val="00DC1D88"/>
    <w:rsid w:val="00DC6389"/>
    <w:rsid w:val="00DE120A"/>
    <w:rsid w:val="00DE33BC"/>
    <w:rsid w:val="00DE4944"/>
    <w:rsid w:val="00DE4BB9"/>
    <w:rsid w:val="00DF1B89"/>
    <w:rsid w:val="00DF442C"/>
    <w:rsid w:val="00DF5332"/>
    <w:rsid w:val="00DF7C32"/>
    <w:rsid w:val="00DF7E74"/>
    <w:rsid w:val="00E02A91"/>
    <w:rsid w:val="00E02B37"/>
    <w:rsid w:val="00E150AC"/>
    <w:rsid w:val="00E17FB6"/>
    <w:rsid w:val="00E267E2"/>
    <w:rsid w:val="00E30548"/>
    <w:rsid w:val="00E310F5"/>
    <w:rsid w:val="00E36B24"/>
    <w:rsid w:val="00E43245"/>
    <w:rsid w:val="00E465F4"/>
    <w:rsid w:val="00E65E97"/>
    <w:rsid w:val="00E67D91"/>
    <w:rsid w:val="00E90E59"/>
    <w:rsid w:val="00E9371C"/>
    <w:rsid w:val="00E96E14"/>
    <w:rsid w:val="00EB695C"/>
    <w:rsid w:val="00EC1C58"/>
    <w:rsid w:val="00ED020B"/>
    <w:rsid w:val="00ED2B44"/>
    <w:rsid w:val="00EF05C8"/>
    <w:rsid w:val="00EF4F45"/>
    <w:rsid w:val="00EF775B"/>
    <w:rsid w:val="00F02E8F"/>
    <w:rsid w:val="00F10D8C"/>
    <w:rsid w:val="00F16570"/>
    <w:rsid w:val="00F223FB"/>
    <w:rsid w:val="00F230D7"/>
    <w:rsid w:val="00F269A4"/>
    <w:rsid w:val="00F345AE"/>
    <w:rsid w:val="00F3496D"/>
    <w:rsid w:val="00F36864"/>
    <w:rsid w:val="00F37176"/>
    <w:rsid w:val="00F5142C"/>
    <w:rsid w:val="00F52830"/>
    <w:rsid w:val="00F574E1"/>
    <w:rsid w:val="00F57AE7"/>
    <w:rsid w:val="00F60F76"/>
    <w:rsid w:val="00F634C4"/>
    <w:rsid w:val="00F8015E"/>
    <w:rsid w:val="00F84011"/>
    <w:rsid w:val="00F840BB"/>
    <w:rsid w:val="00F86070"/>
    <w:rsid w:val="00F94F03"/>
    <w:rsid w:val="00FA427A"/>
    <w:rsid w:val="00FB6D58"/>
    <w:rsid w:val="00FD2263"/>
    <w:rsid w:val="00FD5A6C"/>
    <w:rsid w:val="00FE194E"/>
    <w:rsid w:val="00FE2A60"/>
    <w:rsid w:val="00FE30D5"/>
    <w:rsid w:val="00FE3E7F"/>
    <w:rsid w:val="00FE6A72"/>
    <w:rsid w:val="00FE6CDA"/>
    <w:rsid w:val="00FF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C9BB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2841"/>
    <w:pPr>
      <w:jc w:val="both"/>
    </w:pPr>
    <w:rPr>
      <w:rFonts w:ascii="Arial" w:eastAsia="Calibri" w:hAnsi="Arial"/>
      <w:sz w:val="24"/>
      <w:szCs w:val="24"/>
      <w:lang w:eastAsia="pl-PL"/>
    </w:rPr>
  </w:style>
  <w:style w:type="paragraph" w:styleId="Nagwek1">
    <w:name w:val="heading 1"/>
    <w:basedOn w:val="Normalny"/>
    <w:next w:val="Nagwek2"/>
    <w:qFormat/>
    <w:rsid w:val="007B2841"/>
    <w:pPr>
      <w:keepNext/>
      <w:numPr>
        <w:numId w:val="1"/>
      </w:numPr>
      <w:spacing w:before="360" w:after="180"/>
      <w:outlineLvl w:val="0"/>
    </w:pPr>
    <w:rPr>
      <w:rFonts w:cs="Arial"/>
      <w:b/>
      <w:bCs/>
      <w:color w:val="0000FF"/>
      <w:kern w:val="32"/>
      <w:sz w:val="32"/>
      <w:szCs w:val="30"/>
      <w:u w:val="single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agwek1"/>
    <w:next w:val="Nagwek3"/>
    <w:link w:val="Nagwek2Znak"/>
    <w:qFormat/>
    <w:rsid w:val="007B2841"/>
    <w:pPr>
      <w:numPr>
        <w:ilvl w:val="1"/>
      </w:numPr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 w:val="0"/>
      <w:bCs w:val="0"/>
      <w:color w:val="000000"/>
      <w:kern w:val="0"/>
      <w:sz w:val="24"/>
      <w:szCs w:val="20"/>
      <w:u w:val="none"/>
      <w:lang w:eastAsia="en-US"/>
    </w:rPr>
  </w:style>
  <w:style w:type="paragraph" w:styleId="Nagwek3">
    <w:name w:val="heading 3"/>
    <w:basedOn w:val="Normalny"/>
    <w:next w:val="Normalny"/>
    <w:qFormat/>
    <w:rsid w:val="007B2841"/>
    <w:pPr>
      <w:keepNext/>
      <w:numPr>
        <w:ilvl w:val="2"/>
        <w:numId w:val="1"/>
      </w:numPr>
      <w:tabs>
        <w:tab w:val="left" w:pos="993"/>
      </w:tabs>
      <w:spacing w:before="120" w:after="120"/>
      <w:outlineLvl w:val="2"/>
    </w:pPr>
    <w:rPr>
      <w:rFonts w:ascii="Helvetica" w:hAnsi="Helvetica"/>
      <w:bCs/>
    </w:rPr>
  </w:style>
  <w:style w:type="paragraph" w:styleId="Nagwek4">
    <w:name w:val="heading 4"/>
    <w:basedOn w:val="Nagwek3"/>
    <w:next w:val="Normalny"/>
    <w:qFormat/>
    <w:rsid w:val="007B2841"/>
    <w:pPr>
      <w:numPr>
        <w:ilvl w:val="3"/>
      </w:numPr>
      <w:textAlignment w:val="top"/>
      <w:outlineLvl w:val="3"/>
    </w:pPr>
    <w:rPr>
      <w:rFonts w:cs="Arial"/>
    </w:rPr>
  </w:style>
  <w:style w:type="paragraph" w:styleId="Nagwek5">
    <w:name w:val="heading 5"/>
    <w:basedOn w:val="Normalny"/>
    <w:next w:val="Normalny"/>
    <w:qFormat/>
    <w:rsid w:val="007B2841"/>
    <w:pPr>
      <w:keepNext/>
      <w:numPr>
        <w:ilvl w:val="4"/>
        <w:numId w:val="1"/>
      </w:numPr>
      <w:jc w:val="center"/>
      <w:outlineLvl w:val="4"/>
    </w:pPr>
    <w:rPr>
      <w:b/>
      <w:bCs/>
      <w:sz w:val="28"/>
    </w:rPr>
  </w:style>
  <w:style w:type="paragraph" w:styleId="Nagwek6">
    <w:name w:val="heading 6"/>
    <w:basedOn w:val="Normalny"/>
    <w:next w:val="Normalny"/>
    <w:qFormat/>
    <w:rsid w:val="007B2841"/>
    <w:pPr>
      <w:keepNext/>
      <w:numPr>
        <w:ilvl w:val="5"/>
        <w:numId w:val="1"/>
      </w:numPr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7B2841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7B284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7B2841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F288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3F288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F288D"/>
  </w:style>
  <w:style w:type="paragraph" w:styleId="Tekstprzypisudolnego">
    <w:name w:val="footnote text"/>
    <w:basedOn w:val="Normalny"/>
    <w:link w:val="TekstprzypisudolnegoZnak"/>
    <w:rsid w:val="007B2841"/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7B2841"/>
    <w:rPr>
      <w:rFonts w:ascii="Arial" w:hAnsi="Arial"/>
      <w:lang w:eastAsia="pl-PL" w:bidi="ar-SA"/>
    </w:rPr>
  </w:style>
  <w:style w:type="character" w:styleId="Odwoanieprzypisudolnego">
    <w:name w:val="footnote reference"/>
    <w:semiHidden/>
    <w:rsid w:val="007B2841"/>
    <w:rPr>
      <w:vertAlign w:val="superscript"/>
    </w:rPr>
  </w:style>
  <w:style w:type="paragraph" w:customStyle="1" w:styleId="Akapitzlist1">
    <w:name w:val="Akapit z listą1"/>
    <w:basedOn w:val="Normalny"/>
    <w:rsid w:val="007B2841"/>
    <w:pPr>
      <w:ind w:left="708"/>
      <w:jc w:val="left"/>
    </w:pPr>
    <w:rPr>
      <w:rFonts w:ascii="Times New Roman" w:eastAsia="Times New Roman" w:hAnsi="Times New Roman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rsid w:val="007B2841"/>
    <w:rPr>
      <w:rFonts w:ascii="Arial" w:eastAsia="Calibri" w:hAnsi="Arial" w:cs="Arial"/>
      <w:color w:val="000000"/>
      <w:sz w:val="24"/>
      <w:lang w:eastAsia="en-US"/>
    </w:rPr>
  </w:style>
  <w:style w:type="paragraph" w:styleId="Tekstpodstawowy2">
    <w:name w:val="Body Text 2"/>
    <w:basedOn w:val="Normalny"/>
    <w:link w:val="Tekstpodstawowy2Znak"/>
    <w:rsid w:val="00F60F76"/>
    <w:pPr>
      <w:spacing w:after="120" w:line="480" w:lineRule="auto"/>
    </w:pPr>
    <w:rPr>
      <w:rFonts w:eastAsia="Times New Roman"/>
    </w:rPr>
  </w:style>
  <w:style w:type="character" w:customStyle="1" w:styleId="Tekstpodstawowy2Znak">
    <w:name w:val="Tekst podstawowy 2 Znak"/>
    <w:link w:val="Tekstpodstawowy2"/>
    <w:rsid w:val="00F60F76"/>
    <w:rPr>
      <w:rFonts w:ascii="Arial" w:hAnsi="Arial"/>
      <w:sz w:val="24"/>
      <w:szCs w:val="24"/>
      <w:lang w:eastAsia="pl-PL" w:bidi="ar-SA"/>
    </w:rPr>
  </w:style>
  <w:style w:type="table" w:styleId="Tabela-Siatka">
    <w:name w:val="Table Grid"/>
    <w:basedOn w:val="Standardowy"/>
    <w:rsid w:val="00F60F76"/>
    <w:pPr>
      <w:jc w:val="both"/>
    </w:pPr>
    <w:rPr>
      <w:rFonts w:ascii="Arial" w:hAnsi="Arial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2">
    <w:name w:val="Normalny2"/>
    <w:rsid w:val="00F60F76"/>
    <w:rPr>
      <w:rFonts w:ascii="Garamond" w:hAnsi="Garamond" w:cs="Garamond"/>
      <w:color w:val="000000"/>
      <w:sz w:val="24"/>
      <w:szCs w:val="24"/>
      <w:lang w:val="en-US" w:eastAsia="pl-PL"/>
    </w:rPr>
  </w:style>
  <w:style w:type="character" w:customStyle="1" w:styleId="NagwekZnak">
    <w:name w:val="Nagłówek Znak"/>
    <w:basedOn w:val="Domylnaczcionkaakapitu"/>
    <w:link w:val="Nagwek"/>
    <w:locked/>
    <w:rsid w:val="004010CF"/>
    <w:rPr>
      <w:rFonts w:ascii="Arial" w:eastAsia="Calibri" w:hAnsi="Arial"/>
      <w:sz w:val="24"/>
      <w:szCs w:val="24"/>
      <w:lang w:val="pl-PL" w:eastAsia="pl-PL" w:bidi="ar-SA"/>
    </w:rPr>
  </w:style>
  <w:style w:type="character" w:customStyle="1" w:styleId="StopkaZnak">
    <w:name w:val="Stopka Znak"/>
    <w:basedOn w:val="Domylnaczcionkaakapitu"/>
    <w:link w:val="Stopka"/>
    <w:locked/>
    <w:rsid w:val="004010CF"/>
    <w:rPr>
      <w:rFonts w:ascii="Arial" w:eastAsia="Calibri" w:hAnsi="Arial"/>
      <w:sz w:val="24"/>
      <w:szCs w:val="24"/>
      <w:lang w:val="pl-PL" w:eastAsia="pl-PL" w:bidi="ar-SA"/>
    </w:rPr>
  </w:style>
  <w:style w:type="character" w:styleId="Odwoaniedokomentarza">
    <w:name w:val="annotation reference"/>
    <w:basedOn w:val="Domylnaczcionkaakapitu"/>
    <w:semiHidden/>
    <w:rsid w:val="000214B1"/>
    <w:rPr>
      <w:sz w:val="16"/>
      <w:szCs w:val="16"/>
    </w:rPr>
  </w:style>
  <w:style w:type="paragraph" w:styleId="Tekstkomentarza">
    <w:name w:val="annotation text"/>
    <w:basedOn w:val="Normalny"/>
    <w:semiHidden/>
    <w:rsid w:val="000214B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0214B1"/>
    <w:rPr>
      <w:b/>
      <w:bCs/>
    </w:rPr>
  </w:style>
  <w:style w:type="paragraph" w:styleId="Tekstdymka">
    <w:name w:val="Balloon Text"/>
    <w:basedOn w:val="Normalny"/>
    <w:semiHidden/>
    <w:rsid w:val="000214B1"/>
    <w:rPr>
      <w:rFonts w:ascii="Tahoma" w:hAnsi="Tahoma" w:cs="Tahoma"/>
      <w:sz w:val="16"/>
      <w:szCs w:val="16"/>
    </w:rPr>
  </w:style>
  <w:style w:type="paragraph" w:customStyle="1" w:styleId="Akapitzlist2">
    <w:name w:val="Akapit z listą2"/>
    <w:basedOn w:val="Normalny"/>
    <w:rsid w:val="001C2D3A"/>
    <w:pPr>
      <w:ind w:left="708"/>
      <w:jc w:val="left"/>
    </w:pPr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34"/>
    <w:qFormat/>
    <w:rsid w:val="006210A2"/>
    <w:pPr>
      <w:ind w:left="708"/>
    </w:pPr>
    <w:rPr>
      <w:rFonts w:eastAsia="Times New Roman"/>
    </w:rPr>
  </w:style>
  <w:style w:type="paragraph" w:styleId="Tekstpodstawowywcity2">
    <w:name w:val="Body Text Indent 2"/>
    <w:basedOn w:val="Normalny"/>
    <w:rsid w:val="00D86B88"/>
    <w:pPr>
      <w:spacing w:after="120" w:line="480" w:lineRule="auto"/>
      <w:ind w:left="283"/>
    </w:pPr>
  </w:style>
  <w:style w:type="paragraph" w:customStyle="1" w:styleId="Default">
    <w:name w:val="Default"/>
    <w:rsid w:val="00D86B88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  <w:lang w:eastAsia="pl-PL"/>
    </w:rPr>
  </w:style>
  <w:style w:type="paragraph" w:customStyle="1" w:styleId="CM38">
    <w:name w:val="CM38"/>
    <w:basedOn w:val="Default"/>
    <w:next w:val="Default"/>
    <w:rsid w:val="00D86B88"/>
    <w:pPr>
      <w:spacing w:after="220"/>
    </w:pPr>
    <w:rPr>
      <w:color w:val="auto"/>
    </w:rPr>
  </w:style>
  <w:style w:type="paragraph" w:styleId="Tekstpodstawowy">
    <w:name w:val="Body Text"/>
    <w:basedOn w:val="Normalny"/>
    <w:link w:val="TekstpodstawowyZnak"/>
    <w:rsid w:val="00B65465"/>
    <w:pPr>
      <w:spacing w:after="120"/>
      <w:jc w:val="left"/>
    </w:pPr>
    <w:rPr>
      <w:rFonts w:ascii="Times New Roman" w:eastAsia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locked/>
    <w:rsid w:val="00B65465"/>
    <w:rPr>
      <w:sz w:val="24"/>
      <w:szCs w:val="24"/>
      <w:lang w:val="pl-PL" w:eastAsia="pl-PL" w:bidi="ar-SA"/>
    </w:rPr>
  </w:style>
  <w:style w:type="paragraph" w:styleId="Listapunktowana">
    <w:name w:val="List Bullet"/>
    <w:basedOn w:val="Normalny"/>
    <w:autoRedefine/>
    <w:semiHidden/>
    <w:rsid w:val="00B65465"/>
    <w:pPr>
      <w:ind w:left="-70" w:firstLine="708"/>
    </w:pPr>
    <w:rPr>
      <w:rFonts w:eastAsia="Times New Roman"/>
      <w:sz w:val="22"/>
      <w:szCs w:val="20"/>
    </w:rPr>
  </w:style>
  <w:style w:type="character" w:customStyle="1" w:styleId="FontStyle14">
    <w:name w:val="Font Style14"/>
    <w:rsid w:val="005532F4"/>
  </w:style>
  <w:style w:type="paragraph" w:customStyle="1" w:styleId="Tekstpodstawowy21">
    <w:name w:val="Tekst podstawowy 21"/>
    <w:basedOn w:val="Normalny"/>
    <w:rsid w:val="005532F4"/>
    <w:pPr>
      <w:suppressAutoHyphens/>
      <w:jc w:val="left"/>
    </w:pPr>
    <w:rPr>
      <w:rFonts w:ascii="Calibri" w:eastAsia="Times New Roman" w:hAnsi="Calibri" w:cs="Calibri"/>
      <w:color w:val="00000A"/>
      <w:kern w:val="22"/>
      <w:sz w:val="22"/>
      <w:szCs w:val="22"/>
    </w:rPr>
  </w:style>
  <w:style w:type="paragraph" w:customStyle="1" w:styleId="NormalnyWeb1">
    <w:name w:val="Normalny (Web)1"/>
    <w:basedOn w:val="Normalny"/>
    <w:rsid w:val="005532F4"/>
    <w:pPr>
      <w:suppressAutoHyphens/>
      <w:jc w:val="left"/>
    </w:pPr>
    <w:rPr>
      <w:rFonts w:ascii="Calibri" w:eastAsia="Times New Roman" w:hAnsi="Calibri" w:cs="Calibri"/>
      <w:color w:val="00000A"/>
      <w:kern w:val="2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2841"/>
    <w:pPr>
      <w:jc w:val="both"/>
    </w:pPr>
    <w:rPr>
      <w:rFonts w:ascii="Arial" w:eastAsia="Calibri" w:hAnsi="Arial"/>
      <w:sz w:val="24"/>
      <w:szCs w:val="24"/>
      <w:lang w:eastAsia="pl-PL"/>
    </w:rPr>
  </w:style>
  <w:style w:type="paragraph" w:styleId="Nagwek1">
    <w:name w:val="heading 1"/>
    <w:basedOn w:val="Normalny"/>
    <w:next w:val="Nagwek2"/>
    <w:qFormat/>
    <w:rsid w:val="007B2841"/>
    <w:pPr>
      <w:keepNext/>
      <w:numPr>
        <w:numId w:val="1"/>
      </w:numPr>
      <w:spacing w:before="360" w:after="180"/>
      <w:outlineLvl w:val="0"/>
    </w:pPr>
    <w:rPr>
      <w:rFonts w:cs="Arial"/>
      <w:b/>
      <w:bCs/>
      <w:color w:val="0000FF"/>
      <w:kern w:val="32"/>
      <w:sz w:val="32"/>
      <w:szCs w:val="30"/>
      <w:u w:val="single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agwek1"/>
    <w:next w:val="Nagwek3"/>
    <w:link w:val="Nagwek2Znak"/>
    <w:qFormat/>
    <w:rsid w:val="007B2841"/>
    <w:pPr>
      <w:numPr>
        <w:ilvl w:val="1"/>
      </w:numPr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 w:val="0"/>
      <w:bCs w:val="0"/>
      <w:color w:val="000000"/>
      <w:kern w:val="0"/>
      <w:sz w:val="24"/>
      <w:szCs w:val="20"/>
      <w:u w:val="none"/>
      <w:lang w:eastAsia="en-US"/>
    </w:rPr>
  </w:style>
  <w:style w:type="paragraph" w:styleId="Nagwek3">
    <w:name w:val="heading 3"/>
    <w:basedOn w:val="Normalny"/>
    <w:next w:val="Normalny"/>
    <w:qFormat/>
    <w:rsid w:val="007B2841"/>
    <w:pPr>
      <w:keepNext/>
      <w:numPr>
        <w:ilvl w:val="2"/>
        <w:numId w:val="1"/>
      </w:numPr>
      <w:tabs>
        <w:tab w:val="left" w:pos="993"/>
      </w:tabs>
      <w:spacing w:before="120" w:after="120"/>
      <w:outlineLvl w:val="2"/>
    </w:pPr>
    <w:rPr>
      <w:rFonts w:ascii="Helvetica" w:hAnsi="Helvetica"/>
      <w:bCs/>
    </w:rPr>
  </w:style>
  <w:style w:type="paragraph" w:styleId="Nagwek4">
    <w:name w:val="heading 4"/>
    <w:basedOn w:val="Nagwek3"/>
    <w:next w:val="Normalny"/>
    <w:qFormat/>
    <w:rsid w:val="007B2841"/>
    <w:pPr>
      <w:numPr>
        <w:ilvl w:val="3"/>
      </w:numPr>
      <w:textAlignment w:val="top"/>
      <w:outlineLvl w:val="3"/>
    </w:pPr>
    <w:rPr>
      <w:rFonts w:cs="Arial"/>
    </w:rPr>
  </w:style>
  <w:style w:type="paragraph" w:styleId="Nagwek5">
    <w:name w:val="heading 5"/>
    <w:basedOn w:val="Normalny"/>
    <w:next w:val="Normalny"/>
    <w:qFormat/>
    <w:rsid w:val="007B2841"/>
    <w:pPr>
      <w:keepNext/>
      <w:numPr>
        <w:ilvl w:val="4"/>
        <w:numId w:val="1"/>
      </w:numPr>
      <w:jc w:val="center"/>
      <w:outlineLvl w:val="4"/>
    </w:pPr>
    <w:rPr>
      <w:b/>
      <w:bCs/>
      <w:sz w:val="28"/>
    </w:rPr>
  </w:style>
  <w:style w:type="paragraph" w:styleId="Nagwek6">
    <w:name w:val="heading 6"/>
    <w:basedOn w:val="Normalny"/>
    <w:next w:val="Normalny"/>
    <w:qFormat/>
    <w:rsid w:val="007B2841"/>
    <w:pPr>
      <w:keepNext/>
      <w:numPr>
        <w:ilvl w:val="5"/>
        <w:numId w:val="1"/>
      </w:numPr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7B2841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7B284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7B2841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F288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3F288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F288D"/>
  </w:style>
  <w:style w:type="paragraph" w:styleId="Tekstprzypisudolnego">
    <w:name w:val="footnote text"/>
    <w:basedOn w:val="Normalny"/>
    <w:link w:val="TekstprzypisudolnegoZnak"/>
    <w:rsid w:val="007B2841"/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7B2841"/>
    <w:rPr>
      <w:rFonts w:ascii="Arial" w:hAnsi="Arial"/>
      <w:lang w:eastAsia="pl-PL" w:bidi="ar-SA"/>
    </w:rPr>
  </w:style>
  <w:style w:type="character" w:styleId="Odwoanieprzypisudolnego">
    <w:name w:val="footnote reference"/>
    <w:semiHidden/>
    <w:rsid w:val="007B2841"/>
    <w:rPr>
      <w:vertAlign w:val="superscript"/>
    </w:rPr>
  </w:style>
  <w:style w:type="paragraph" w:customStyle="1" w:styleId="Akapitzlist1">
    <w:name w:val="Akapit z listą1"/>
    <w:basedOn w:val="Normalny"/>
    <w:rsid w:val="007B2841"/>
    <w:pPr>
      <w:ind w:left="708"/>
      <w:jc w:val="left"/>
    </w:pPr>
    <w:rPr>
      <w:rFonts w:ascii="Times New Roman" w:eastAsia="Times New Roman" w:hAnsi="Times New Roman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rsid w:val="007B2841"/>
    <w:rPr>
      <w:rFonts w:ascii="Arial" w:eastAsia="Calibri" w:hAnsi="Arial" w:cs="Arial"/>
      <w:color w:val="000000"/>
      <w:sz w:val="24"/>
      <w:lang w:eastAsia="en-US"/>
    </w:rPr>
  </w:style>
  <w:style w:type="paragraph" w:styleId="Tekstpodstawowy2">
    <w:name w:val="Body Text 2"/>
    <w:basedOn w:val="Normalny"/>
    <w:link w:val="Tekstpodstawowy2Znak"/>
    <w:rsid w:val="00F60F76"/>
    <w:pPr>
      <w:spacing w:after="120" w:line="480" w:lineRule="auto"/>
    </w:pPr>
    <w:rPr>
      <w:rFonts w:eastAsia="Times New Roman"/>
    </w:rPr>
  </w:style>
  <w:style w:type="character" w:customStyle="1" w:styleId="Tekstpodstawowy2Znak">
    <w:name w:val="Tekst podstawowy 2 Znak"/>
    <w:link w:val="Tekstpodstawowy2"/>
    <w:rsid w:val="00F60F76"/>
    <w:rPr>
      <w:rFonts w:ascii="Arial" w:hAnsi="Arial"/>
      <w:sz w:val="24"/>
      <w:szCs w:val="24"/>
      <w:lang w:eastAsia="pl-PL" w:bidi="ar-SA"/>
    </w:rPr>
  </w:style>
  <w:style w:type="table" w:styleId="Tabela-Siatka">
    <w:name w:val="Table Grid"/>
    <w:basedOn w:val="Standardowy"/>
    <w:rsid w:val="00F60F76"/>
    <w:pPr>
      <w:jc w:val="both"/>
    </w:pPr>
    <w:rPr>
      <w:rFonts w:ascii="Arial" w:hAnsi="Arial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2">
    <w:name w:val="Normalny2"/>
    <w:rsid w:val="00F60F76"/>
    <w:rPr>
      <w:rFonts w:ascii="Garamond" w:hAnsi="Garamond" w:cs="Garamond"/>
      <w:color w:val="000000"/>
      <w:sz w:val="24"/>
      <w:szCs w:val="24"/>
      <w:lang w:val="en-US" w:eastAsia="pl-PL"/>
    </w:rPr>
  </w:style>
  <w:style w:type="character" w:customStyle="1" w:styleId="NagwekZnak">
    <w:name w:val="Nagłówek Znak"/>
    <w:basedOn w:val="Domylnaczcionkaakapitu"/>
    <w:link w:val="Nagwek"/>
    <w:locked/>
    <w:rsid w:val="004010CF"/>
    <w:rPr>
      <w:rFonts w:ascii="Arial" w:eastAsia="Calibri" w:hAnsi="Arial"/>
      <w:sz w:val="24"/>
      <w:szCs w:val="24"/>
      <w:lang w:val="pl-PL" w:eastAsia="pl-PL" w:bidi="ar-SA"/>
    </w:rPr>
  </w:style>
  <w:style w:type="character" w:customStyle="1" w:styleId="StopkaZnak">
    <w:name w:val="Stopka Znak"/>
    <w:basedOn w:val="Domylnaczcionkaakapitu"/>
    <w:link w:val="Stopka"/>
    <w:locked/>
    <w:rsid w:val="004010CF"/>
    <w:rPr>
      <w:rFonts w:ascii="Arial" w:eastAsia="Calibri" w:hAnsi="Arial"/>
      <w:sz w:val="24"/>
      <w:szCs w:val="24"/>
      <w:lang w:val="pl-PL" w:eastAsia="pl-PL" w:bidi="ar-SA"/>
    </w:rPr>
  </w:style>
  <w:style w:type="character" w:styleId="Odwoaniedokomentarza">
    <w:name w:val="annotation reference"/>
    <w:basedOn w:val="Domylnaczcionkaakapitu"/>
    <w:semiHidden/>
    <w:rsid w:val="000214B1"/>
    <w:rPr>
      <w:sz w:val="16"/>
      <w:szCs w:val="16"/>
    </w:rPr>
  </w:style>
  <w:style w:type="paragraph" w:styleId="Tekstkomentarza">
    <w:name w:val="annotation text"/>
    <w:basedOn w:val="Normalny"/>
    <w:semiHidden/>
    <w:rsid w:val="000214B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0214B1"/>
    <w:rPr>
      <w:b/>
      <w:bCs/>
    </w:rPr>
  </w:style>
  <w:style w:type="paragraph" w:styleId="Tekstdymka">
    <w:name w:val="Balloon Text"/>
    <w:basedOn w:val="Normalny"/>
    <w:semiHidden/>
    <w:rsid w:val="000214B1"/>
    <w:rPr>
      <w:rFonts w:ascii="Tahoma" w:hAnsi="Tahoma" w:cs="Tahoma"/>
      <w:sz w:val="16"/>
      <w:szCs w:val="16"/>
    </w:rPr>
  </w:style>
  <w:style w:type="paragraph" w:customStyle="1" w:styleId="Akapitzlist2">
    <w:name w:val="Akapit z listą2"/>
    <w:basedOn w:val="Normalny"/>
    <w:rsid w:val="001C2D3A"/>
    <w:pPr>
      <w:ind w:left="708"/>
      <w:jc w:val="left"/>
    </w:pPr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34"/>
    <w:qFormat/>
    <w:rsid w:val="006210A2"/>
    <w:pPr>
      <w:ind w:left="708"/>
    </w:pPr>
    <w:rPr>
      <w:rFonts w:eastAsia="Times New Roman"/>
    </w:rPr>
  </w:style>
  <w:style w:type="paragraph" w:styleId="Tekstpodstawowywcity2">
    <w:name w:val="Body Text Indent 2"/>
    <w:basedOn w:val="Normalny"/>
    <w:rsid w:val="00D86B88"/>
    <w:pPr>
      <w:spacing w:after="120" w:line="480" w:lineRule="auto"/>
      <w:ind w:left="283"/>
    </w:pPr>
  </w:style>
  <w:style w:type="paragraph" w:customStyle="1" w:styleId="Default">
    <w:name w:val="Default"/>
    <w:rsid w:val="00D86B88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  <w:lang w:eastAsia="pl-PL"/>
    </w:rPr>
  </w:style>
  <w:style w:type="paragraph" w:customStyle="1" w:styleId="CM38">
    <w:name w:val="CM38"/>
    <w:basedOn w:val="Default"/>
    <w:next w:val="Default"/>
    <w:rsid w:val="00D86B88"/>
    <w:pPr>
      <w:spacing w:after="220"/>
    </w:pPr>
    <w:rPr>
      <w:color w:val="auto"/>
    </w:rPr>
  </w:style>
  <w:style w:type="paragraph" w:styleId="Tekstpodstawowy">
    <w:name w:val="Body Text"/>
    <w:basedOn w:val="Normalny"/>
    <w:link w:val="TekstpodstawowyZnak"/>
    <w:rsid w:val="00B65465"/>
    <w:pPr>
      <w:spacing w:after="120"/>
      <w:jc w:val="left"/>
    </w:pPr>
    <w:rPr>
      <w:rFonts w:ascii="Times New Roman" w:eastAsia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locked/>
    <w:rsid w:val="00B65465"/>
    <w:rPr>
      <w:sz w:val="24"/>
      <w:szCs w:val="24"/>
      <w:lang w:val="pl-PL" w:eastAsia="pl-PL" w:bidi="ar-SA"/>
    </w:rPr>
  </w:style>
  <w:style w:type="paragraph" w:styleId="Listapunktowana">
    <w:name w:val="List Bullet"/>
    <w:basedOn w:val="Normalny"/>
    <w:autoRedefine/>
    <w:semiHidden/>
    <w:rsid w:val="00B65465"/>
    <w:pPr>
      <w:ind w:left="-70" w:firstLine="708"/>
    </w:pPr>
    <w:rPr>
      <w:rFonts w:eastAsia="Times New Roman"/>
      <w:sz w:val="22"/>
      <w:szCs w:val="20"/>
    </w:rPr>
  </w:style>
  <w:style w:type="character" w:customStyle="1" w:styleId="FontStyle14">
    <w:name w:val="Font Style14"/>
    <w:rsid w:val="005532F4"/>
  </w:style>
  <w:style w:type="paragraph" w:customStyle="1" w:styleId="Tekstpodstawowy21">
    <w:name w:val="Tekst podstawowy 21"/>
    <w:basedOn w:val="Normalny"/>
    <w:rsid w:val="005532F4"/>
    <w:pPr>
      <w:suppressAutoHyphens/>
      <w:jc w:val="left"/>
    </w:pPr>
    <w:rPr>
      <w:rFonts w:ascii="Calibri" w:eastAsia="Times New Roman" w:hAnsi="Calibri" w:cs="Calibri"/>
      <w:color w:val="00000A"/>
      <w:kern w:val="22"/>
      <w:sz w:val="22"/>
      <w:szCs w:val="22"/>
    </w:rPr>
  </w:style>
  <w:style w:type="paragraph" w:customStyle="1" w:styleId="NormalnyWeb1">
    <w:name w:val="Normalny (Web)1"/>
    <w:basedOn w:val="Normalny"/>
    <w:rsid w:val="005532F4"/>
    <w:pPr>
      <w:suppressAutoHyphens/>
      <w:jc w:val="left"/>
    </w:pPr>
    <w:rPr>
      <w:rFonts w:ascii="Calibri" w:eastAsia="Times New Roman" w:hAnsi="Calibri" w:cs="Calibri"/>
      <w:color w:val="00000A"/>
      <w:kern w:val="2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3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79D74-5AC2-4941-849F-B429C75E5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4427</Words>
  <Characters>26563</Characters>
  <Application>Microsoft Office Word</Application>
  <DocSecurity>0</DocSecurity>
  <Lines>221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opz</vt:lpstr>
    </vt:vector>
  </TitlesOfParts>
  <Company>RCRE</Company>
  <LinksUpToDate>false</LinksUpToDate>
  <CharactersWithSpaces>30929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opz</dc:title>
  <dc:creator>JD</dc:creator>
  <cp:lastModifiedBy>Małgorzata Hejduk</cp:lastModifiedBy>
  <cp:revision>3</cp:revision>
  <cp:lastPrinted>2014-12-15T12:45:00Z</cp:lastPrinted>
  <dcterms:created xsi:type="dcterms:W3CDTF">2015-10-30T09:30:00Z</dcterms:created>
  <dcterms:modified xsi:type="dcterms:W3CDTF">2015-10-30T09:33:00Z</dcterms:modified>
</cp:coreProperties>
</file>