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FD2A6F">
        <w:rPr>
          <w:rStyle w:val="FontStyle20"/>
          <w:rFonts w:ascii="Arial" w:hAnsi="Arial" w:cs="Arial"/>
          <w:b w:val="0"/>
          <w:sz w:val="24"/>
          <w:szCs w:val="24"/>
        </w:rPr>
        <w:t>15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01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5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C1FB1" w:rsidRPr="00FA33A9" w:rsidRDefault="00F102FE" w:rsidP="00CC1FB1">
      <w:pPr>
        <w:jc w:val="center"/>
        <w:rPr>
          <w:rFonts w:ascii="Arial" w:hAnsi="Arial" w:cs="Arial"/>
          <w:b/>
        </w:rPr>
      </w:pPr>
      <w:r w:rsidRPr="00EC7E98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CC1FB1" w:rsidRPr="00FA33A9">
        <w:rPr>
          <w:rFonts w:ascii="Arial" w:hAnsi="Arial" w:cs="Arial"/>
          <w:b/>
        </w:rPr>
        <w:t xml:space="preserve">zamówienia na sukcesywną dostawę </w:t>
      </w:r>
      <w:r w:rsidR="00A8520D">
        <w:rPr>
          <w:rFonts w:ascii="Arial" w:hAnsi="Arial" w:cs="Arial"/>
          <w:b/>
        </w:rPr>
        <w:t>opakowań jednorazowych</w:t>
      </w:r>
      <w:r w:rsidR="00CC1FB1" w:rsidRPr="00FA33A9">
        <w:rPr>
          <w:rFonts w:ascii="Arial" w:hAnsi="Arial" w:cs="Arial"/>
          <w:b/>
        </w:rPr>
        <w:t xml:space="preserve"> dla Regionalnego Centrum Rozwoju Edukacji w </w:t>
      </w:r>
      <w:proofErr w:type="gramStart"/>
      <w:r w:rsidR="00CC1FB1" w:rsidRPr="00FA33A9">
        <w:rPr>
          <w:rFonts w:ascii="Arial" w:hAnsi="Arial" w:cs="Arial"/>
          <w:b/>
        </w:rPr>
        <w:t>Opolu</w:t>
      </w:r>
      <w:r w:rsidR="00CC1FB1">
        <w:rPr>
          <w:rFonts w:ascii="Arial" w:hAnsi="Arial" w:cs="Arial"/>
          <w:b/>
        </w:rPr>
        <w:t xml:space="preserve">  z</w:t>
      </w:r>
      <w:proofErr w:type="gramEnd"/>
      <w:r w:rsidR="00CC1FB1">
        <w:rPr>
          <w:rFonts w:ascii="Arial" w:hAnsi="Arial" w:cs="Arial"/>
          <w:b/>
        </w:rPr>
        <w:t xml:space="preserve"> dnia 12.01.2015</w:t>
      </w:r>
    </w:p>
    <w:p w:rsidR="00F102FE" w:rsidRPr="00FD2A6F" w:rsidRDefault="00F102FE" w:rsidP="00FD2A6F">
      <w:pPr>
        <w:jc w:val="center"/>
        <w:rPr>
          <w:rFonts w:ascii="Arial" w:hAnsi="Arial" w:cs="Arial"/>
          <w:b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 Zapytania </w:t>
      </w:r>
      <w:r w:rsidR="0035234C">
        <w:rPr>
          <w:rFonts w:ascii="Arial" w:hAnsi="Arial" w:cs="Arial"/>
          <w:sz w:val="24"/>
          <w:szCs w:val="24"/>
        </w:rPr>
        <w:t>cenowego</w:t>
      </w:r>
      <w:r w:rsidRPr="000358E7">
        <w:rPr>
          <w:rFonts w:ascii="Arial" w:hAnsi="Arial" w:cs="Arial"/>
          <w:sz w:val="24"/>
          <w:szCs w:val="24"/>
        </w:rPr>
        <w:t xml:space="preserve"> z dnia </w:t>
      </w:r>
      <w:r w:rsidR="00CC1FB1">
        <w:rPr>
          <w:rFonts w:ascii="Arial" w:hAnsi="Arial" w:cs="Arial"/>
          <w:sz w:val="24"/>
          <w:szCs w:val="24"/>
        </w:rPr>
        <w:t>12</w:t>
      </w:r>
      <w:r w:rsidR="0036561C">
        <w:rPr>
          <w:rFonts w:ascii="Arial" w:hAnsi="Arial" w:cs="Arial"/>
          <w:sz w:val="24"/>
          <w:szCs w:val="24"/>
        </w:rPr>
        <w:t>.</w:t>
      </w:r>
      <w:r w:rsidR="00CC1FB1">
        <w:rPr>
          <w:rFonts w:ascii="Arial" w:hAnsi="Arial" w:cs="Arial"/>
          <w:sz w:val="24"/>
          <w:szCs w:val="24"/>
        </w:rPr>
        <w:t>01</w:t>
      </w:r>
      <w:r w:rsidRPr="000358E7">
        <w:rPr>
          <w:rFonts w:ascii="Arial" w:hAnsi="Arial" w:cs="Arial"/>
          <w:sz w:val="24"/>
          <w:szCs w:val="24"/>
        </w:rPr>
        <w:t>.201</w:t>
      </w:r>
      <w:r w:rsidR="00CC1FB1">
        <w:rPr>
          <w:rFonts w:ascii="Arial" w:hAnsi="Arial" w:cs="Arial"/>
          <w:sz w:val="24"/>
          <w:szCs w:val="24"/>
        </w:rPr>
        <w:t>5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FD2A6F">
        <w:rPr>
          <w:rFonts w:ascii="Arial" w:hAnsi="Arial" w:cs="Arial"/>
          <w:sz w:val="24"/>
          <w:szCs w:val="24"/>
        </w:rPr>
        <w:t>15</w:t>
      </w:r>
      <w:r w:rsidR="0035234C">
        <w:rPr>
          <w:rFonts w:ascii="Arial" w:hAnsi="Arial" w:cs="Arial"/>
          <w:sz w:val="24"/>
          <w:szCs w:val="24"/>
        </w:rPr>
        <w:t>.</w:t>
      </w:r>
      <w:r w:rsidR="00CC1FB1">
        <w:rPr>
          <w:rFonts w:ascii="Arial" w:hAnsi="Arial" w:cs="Arial"/>
          <w:sz w:val="24"/>
          <w:szCs w:val="24"/>
        </w:rPr>
        <w:t>01</w:t>
      </w:r>
      <w:r w:rsidR="0035234C">
        <w:rPr>
          <w:rFonts w:ascii="Arial" w:hAnsi="Arial" w:cs="Arial"/>
          <w:sz w:val="24"/>
          <w:szCs w:val="24"/>
        </w:rPr>
        <w:t>.201</w:t>
      </w:r>
      <w:r w:rsidR="00CC1FB1">
        <w:rPr>
          <w:rFonts w:ascii="Arial" w:hAnsi="Arial" w:cs="Arial"/>
          <w:sz w:val="24"/>
          <w:szCs w:val="24"/>
        </w:rPr>
        <w:t>5</w:t>
      </w:r>
      <w:proofErr w:type="gramStart"/>
      <w:r w:rsidR="0035234C">
        <w:rPr>
          <w:rFonts w:ascii="Arial" w:hAnsi="Arial" w:cs="Arial"/>
          <w:sz w:val="24"/>
          <w:szCs w:val="24"/>
        </w:rPr>
        <w:t>r</w:t>
      </w:r>
      <w:proofErr w:type="gramEnd"/>
      <w:r w:rsidR="0035234C">
        <w:rPr>
          <w:rFonts w:ascii="Arial" w:hAnsi="Arial" w:cs="Arial"/>
          <w:sz w:val="24"/>
          <w:szCs w:val="24"/>
        </w:rPr>
        <w:t>. wpłynęł</w:t>
      </w:r>
      <w:r w:rsidR="00CC1FB1">
        <w:rPr>
          <w:rFonts w:ascii="Arial" w:hAnsi="Arial" w:cs="Arial"/>
          <w:sz w:val="24"/>
          <w:szCs w:val="24"/>
        </w:rPr>
        <w:t xml:space="preserve">y 4 </w:t>
      </w:r>
      <w:r w:rsidRPr="00681CD6">
        <w:rPr>
          <w:rFonts w:ascii="Arial" w:hAnsi="Arial" w:cs="Arial"/>
          <w:b/>
          <w:sz w:val="24"/>
          <w:szCs w:val="24"/>
        </w:rPr>
        <w:t>ofert</w:t>
      </w:r>
      <w:r w:rsidR="00CC1FB1">
        <w:rPr>
          <w:rFonts w:ascii="Arial" w:hAnsi="Arial" w:cs="Arial"/>
          <w:b/>
          <w:sz w:val="24"/>
          <w:szCs w:val="24"/>
        </w:rPr>
        <w:t>y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A8520D" w:rsidRDefault="00A8520D" w:rsidP="00A8520D">
      <w:r>
        <w:t>Tukan Opakowania Sp. z o.</w:t>
      </w:r>
      <w:proofErr w:type="gramStart"/>
      <w:r>
        <w:t>o</w:t>
      </w:r>
      <w:proofErr w:type="gramEnd"/>
      <w:r>
        <w:t>.</w:t>
      </w:r>
    </w:p>
    <w:p w:rsidR="00A8520D" w:rsidRDefault="00A8520D" w:rsidP="00A8520D">
      <w:r>
        <w:t>Ul. Alternaty</w:t>
      </w:r>
      <w:bookmarkStart w:id="0" w:name="_GoBack"/>
      <w:bookmarkEnd w:id="0"/>
      <w:r>
        <w:t>wy 6/56</w:t>
      </w:r>
    </w:p>
    <w:p w:rsidR="00A8520D" w:rsidRDefault="00A8520D" w:rsidP="00A8520D">
      <w:pPr>
        <w:rPr>
          <w:rFonts w:ascii="Arial" w:hAnsi="Arial" w:cs="Arial"/>
          <w:sz w:val="24"/>
          <w:szCs w:val="24"/>
        </w:rPr>
      </w:pPr>
      <w:r>
        <w:t>02-775 Warszawa</w:t>
      </w:r>
      <w:r w:rsidRPr="00CC1FB1">
        <w:rPr>
          <w:rFonts w:ascii="Arial" w:hAnsi="Arial" w:cs="Arial"/>
          <w:sz w:val="24"/>
          <w:szCs w:val="24"/>
        </w:rPr>
        <w:t xml:space="preserve"> </w:t>
      </w:r>
    </w:p>
    <w:p w:rsidR="00A8520D" w:rsidRPr="00A8520D" w:rsidRDefault="0036561C" w:rsidP="00A8520D">
      <w:pPr>
        <w:rPr>
          <w:rFonts w:ascii="Arial" w:hAnsi="Arial" w:cs="Arial"/>
          <w:sz w:val="24"/>
          <w:szCs w:val="24"/>
        </w:rPr>
      </w:pPr>
      <w:r w:rsidRPr="00A8520D">
        <w:rPr>
          <w:rFonts w:ascii="Arial" w:hAnsi="Arial" w:cs="Arial"/>
          <w:sz w:val="24"/>
          <w:szCs w:val="24"/>
        </w:rPr>
        <w:t xml:space="preserve">Cena brutto oferty: </w:t>
      </w:r>
      <w:r w:rsidR="00A8520D" w:rsidRPr="00A8520D">
        <w:rPr>
          <w:rFonts w:ascii="Arial" w:hAnsi="Arial" w:cs="Arial"/>
          <w:sz w:val="24"/>
          <w:szCs w:val="24"/>
        </w:rPr>
        <w:t>19880,33 zł brutto</w:t>
      </w:r>
      <w:r w:rsidR="00A8520D" w:rsidRPr="00A8520D">
        <w:rPr>
          <w:rFonts w:ascii="Arial" w:hAnsi="Arial" w:cs="Arial"/>
          <w:sz w:val="24"/>
          <w:szCs w:val="24"/>
        </w:rPr>
        <w:t xml:space="preserve"> w wyniku poprawy omyłki rachunkowej przez Zam</w:t>
      </w:r>
      <w:r w:rsidR="00A8520D" w:rsidRPr="00A8520D">
        <w:rPr>
          <w:rFonts w:ascii="Arial" w:hAnsi="Arial" w:cs="Arial"/>
          <w:sz w:val="24"/>
          <w:szCs w:val="24"/>
        </w:rPr>
        <w:t>a</w:t>
      </w:r>
      <w:r w:rsidR="00A8520D" w:rsidRPr="00A8520D">
        <w:rPr>
          <w:rFonts w:ascii="Arial" w:hAnsi="Arial" w:cs="Arial"/>
          <w:sz w:val="24"/>
          <w:szCs w:val="24"/>
        </w:rPr>
        <w:t xml:space="preserve">wiającego cena oferty wynosi: </w:t>
      </w:r>
      <w:r w:rsidR="00A8520D" w:rsidRPr="00A8520D">
        <w:rPr>
          <w:rFonts w:ascii="Arial" w:hAnsi="Arial" w:cs="Arial"/>
          <w:color w:val="FF0000"/>
          <w:sz w:val="24"/>
          <w:szCs w:val="24"/>
        </w:rPr>
        <w:t>19949,93 zł bru</w:t>
      </w:r>
      <w:r w:rsidR="00A8520D" w:rsidRPr="00A8520D">
        <w:rPr>
          <w:rFonts w:ascii="Arial" w:hAnsi="Arial" w:cs="Arial"/>
          <w:color w:val="FF0000"/>
          <w:sz w:val="24"/>
          <w:szCs w:val="24"/>
        </w:rPr>
        <w:t>t</w:t>
      </w:r>
      <w:r w:rsidR="00A8520D" w:rsidRPr="00A8520D">
        <w:rPr>
          <w:rFonts w:ascii="Arial" w:hAnsi="Arial" w:cs="Arial"/>
          <w:color w:val="FF0000"/>
          <w:sz w:val="24"/>
          <w:szCs w:val="24"/>
        </w:rPr>
        <w:t>to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C7E9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7E98" w:rsidRPr="00EC7E98">
        <w:rPr>
          <w:b/>
        </w:rPr>
        <w:t>D</w:t>
      </w:r>
      <w:r w:rsidRPr="00EC7E98">
        <w:rPr>
          <w:b/>
        </w:rPr>
        <w:t>yrektor</w:t>
      </w:r>
    </w:p>
    <w:p w:rsidR="00324E68" w:rsidRPr="00EC7E98" w:rsidRDefault="00324E68">
      <w:pPr>
        <w:spacing w:before="0" w:after="0" w:line="240" w:lineRule="auto"/>
        <w:rPr>
          <w:b/>
        </w:rPr>
      </w:pP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proofErr w:type="gramStart"/>
      <w:r w:rsidRPr="00EC7E98">
        <w:rPr>
          <w:b/>
        </w:rPr>
        <w:t>mgr</w:t>
      </w:r>
      <w:proofErr w:type="gramEnd"/>
      <w:r w:rsidRPr="00EC7E98">
        <w:rPr>
          <w:b/>
        </w:rPr>
        <w:t xml:space="preserve"> </w:t>
      </w:r>
      <w:r w:rsidR="00EC7E98" w:rsidRPr="00EC7E98">
        <w:rPr>
          <w:b/>
        </w:rPr>
        <w:t>Lesław Tomczak</w:t>
      </w:r>
    </w:p>
    <w:sectPr w:rsidR="00324E68" w:rsidRPr="00EC7E9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7B" w:rsidRDefault="0056347B" w:rsidP="002070AA">
      <w:pPr>
        <w:spacing w:before="0" w:after="0" w:line="240" w:lineRule="auto"/>
      </w:pPr>
      <w:r>
        <w:separator/>
      </w:r>
    </w:p>
  </w:endnote>
  <w:endnote w:type="continuationSeparator" w:id="0">
    <w:p w:rsidR="0056347B" w:rsidRDefault="0056347B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CC1FB1" w:rsidRDefault="0056347B" w:rsidP="00CC1FB1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7B" w:rsidRDefault="0056347B" w:rsidP="002070AA">
      <w:pPr>
        <w:spacing w:before="0" w:after="0" w:line="240" w:lineRule="auto"/>
      </w:pPr>
      <w:r>
        <w:separator/>
      </w:r>
    </w:p>
  </w:footnote>
  <w:footnote w:type="continuationSeparator" w:id="0">
    <w:p w:rsidR="0056347B" w:rsidRDefault="0056347B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D85D21" wp14:editId="06796A92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CC1FB1" w:rsidRPr="007548F8" w:rsidRDefault="00CC1FB1" w:rsidP="00CC1FB1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A23A0" wp14:editId="6935A0FE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62078"/>
    <w:rsid w:val="00463EE5"/>
    <w:rsid w:val="00477B8D"/>
    <w:rsid w:val="004A1F40"/>
    <w:rsid w:val="004E7BEE"/>
    <w:rsid w:val="004F0709"/>
    <w:rsid w:val="004F77F6"/>
    <w:rsid w:val="00514DD4"/>
    <w:rsid w:val="0053154B"/>
    <w:rsid w:val="0056347B"/>
    <w:rsid w:val="0056740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86B06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8520D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B5F1F"/>
    <w:rsid w:val="00CC1FB1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C7E98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D2A6F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1E91-27EC-4288-81E6-1C6A886F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52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649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19</cp:revision>
  <cp:lastPrinted>2015-01-15T12:58:00Z</cp:lastPrinted>
  <dcterms:created xsi:type="dcterms:W3CDTF">2012-11-12T07:42:00Z</dcterms:created>
  <dcterms:modified xsi:type="dcterms:W3CDTF">2015-01-15T14:35:00Z</dcterms:modified>
</cp:coreProperties>
</file>