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D24" w:rsidRPr="005047C1" w:rsidRDefault="00881D24" w:rsidP="00881D24">
      <w:pPr>
        <w:pStyle w:val="Nagwek"/>
        <w:jc w:val="right"/>
        <w:rPr>
          <w:rFonts w:ascii="Arial" w:hAnsi="Arial" w:cs="Arial"/>
        </w:rPr>
      </w:pPr>
      <w:r w:rsidRPr="0029249B">
        <w:rPr>
          <w:rFonts w:ascii="Arial" w:hAnsi="Arial" w:cs="Arial"/>
        </w:rPr>
        <w:t xml:space="preserve">Opole, </w:t>
      </w:r>
      <w:r w:rsidRPr="00DF339B">
        <w:rPr>
          <w:rFonts w:ascii="Arial" w:hAnsi="Arial" w:cs="Arial"/>
        </w:rPr>
        <w:t>dnia</w:t>
      </w:r>
      <w:r w:rsidR="00EA43DD" w:rsidRPr="00DF339B">
        <w:rPr>
          <w:rFonts w:ascii="Arial" w:hAnsi="Arial" w:cs="Arial"/>
        </w:rPr>
        <w:t xml:space="preserve"> 14</w:t>
      </w:r>
      <w:r w:rsidR="002175C1" w:rsidRPr="00DF339B">
        <w:rPr>
          <w:rFonts w:ascii="Arial" w:hAnsi="Arial" w:cs="Arial"/>
        </w:rPr>
        <w:t>.</w:t>
      </w:r>
      <w:r w:rsidR="00EA43DD" w:rsidRPr="00DF339B">
        <w:rPr>
          <w:rFonts w:ascii="Arial" w:hAnsi="Arial" w:cs="Arial"/>
        </w:rPr>
        <w:t>01.2015</w:t>
      </w:r>
      <w:r w:rsidR="0029249B" w:rsidRPr="00DF339B">
        <w:rPr>
          <w:rFonts w:ascii="Arial" w:hAnsi="Arial" w:cs="Arial"/>
        </w:rPr>
        <w:t xml:space="preserve"> r.</w:t>
      </w:r>
    </w:p>
    <w:p w:rsidR="00364E7F" w:rsidRPr="005047C1" w:rsidRDefault="00364E7F" w:rsidP="004549E7">
      <w:pPr>
        <w:spacing w:after="0"/>
        <w:rPr>
          <w:rFonts w:ascii="Arial" w:hAnsi="Arial" w:cs="Arial"/>
        </w:rPr>
      </w:pPr>
    </w:p>
    <w:p w:rsidR="00364E7F" w:rsidRDefault="00364E7F" w:rsidP="00364E7F">
      <w:pPr>
        <w:spacing w:after="0"/>
        <w:jc w:val="center"/>
        <w:rPr>
          <w:rFonts w:ascii="Arial" w:hAnsi="Arial" w:cs="Arial"/>
          <w:b/>
          <w:u w:val="single"/>
        </w:rPr>
      </w:pPr>
      <w:r w:rsidRPr="005047C1">
        <w:rPr>
          <w:rFonts w:ascii="Arial" w:hAnsi="Arial" w:cs="Arial"/>
          <w:b/>
          <w:u w:val="single"/>
        </w:rPr>
        <w:t>Informacja o wszczęciu postępowania w trybie zamówienia z wolnej ręki</w:t>
      </w:r>
    </w:p>
    <w:p w:rsidR="005047C1" w:rsidRPr="005047C1" w:rsidRDefault="005047C1" w:rsidP="00364E7F">
      <w:pPr>
        <w:spacing w:after="0"/>
        <w:jc w:val="center"/>
        <w:rPr>
          <w:rFonts w:ascii="Arial" w:hAnsi="Arial" w:cs="Arial"/>
          <w:u w:val="single"/>
        </w:rPr>
      </w:pPr>
      <w:r w:rsidRPr="005047C1">
        <w:rPr>
          <w:rFonts w:ascii="Arial" w:hAnsi="Arial" w:cs="Arial"/>
          <w:u w:val="single"/>
        </w:rPr>
        <w:t>(na tablicę oraz stronę internetową)</w:t>
      </w:r>
    </w:p>
    <w:p w:rsidR="000172FE" w:rsidRDefault="000172FE" w:rsidP="002175C1">
      <w:pPr>
        <w:spacing w:after="0"/>
        <w:jc w:val="both"/>
        <w:rPr>
          <w:rFonts w:ascii="Arial" w:hAnsi="Arial" w:cs="Arial"/>
        </w:rPr>
      </w:pPr>
    </w:p>
    <w:p w:rsidR="00364E7F" w:rsidRPr="005047C1" w:rsidRDefault="0029249B" w:rsidP="002175C1">
      <w:pPr>
        <w:spacing w:after="0"/>
        <w:jc w:val="both"/>
        <w:rPr>
          <w:rFonts w:ascii="Arial" w:hAnsi="Arial" w:cs="Arial"/>
        </w:rPr>
      </w:pPr>
      <w:r w:rsidRPr="005047C1">
        <w:rPr>
          <w:rFonts w:ascii="Arial" w:hAnsi="Arial" w:cs="Arial"/>
        </w:rPr>
        <w:t>Zamawiający</w:t>
      </w:r>
      <w:r w:rsidR="002E065A">
        <w:rPr>
          <w:rFonts w:ascii="Arial" w:hAnsi="Arial" w:cs="Arial"/>
        </w:rPr>
        <w:t xml:space="preserve"> </w:t>
      </w:r>
      <w:r w:rsidRPr="005047C1">
        <w:rPr>
          <w:rFonts w:ascii="Arial" w:hAnsi="Arial" w:cs="Arial"/>
        </w:rPr>
        <w:t>-</w:t>
      </w:r>
      <w:r w:rsidR="00364E7F" w:rsidRPr="005047C1">
        <w:rPr>
          <w:rFonts w:ascii="Arial" w:hAnsi="Arial" w:cs="Arial"/>
        </w:rPr>
        <w:t xml:space="preserve"> Regionalne Centrum Rozwoju Edukacji w Opolu informuje, iż </w:t>
      </w:r>
      <w:r w:rsidR="000A0666" w:rsidRPr="005047C1">
        <w:rPr>
          <w:rFonts w:ascii="Arial" w:hAnsi="Arial" w:cs="Arial"/>
        </w:rPr>
        <w:t xml:space="preserve">w </w:t>
      </w:r>
      <w:r w:rsidR="00364E7F" w:rsidRPr="005047C1">
        <w:rPr>
          <w:rFonts w:ascii="Arial" w:hAnsi="Arial" w:cs="Arial"/>
        </w:rPr>
        <w:t>dniu dzisiejszym wszczął postępowanie w trybie zamówienia z wolnej ręki i zamierza</w:t>
      </w:r>
      <w:r w:rsidR="000A0666" w:rsidRPr="005047C1">
        <w:rPr>
          <w:rFonts w:ascii="Arial" w:hAnsi="Arial" w:cs="Arial"/>
        </w:rPr>
        <w:t xml:space="preserve"> po przeprowadzeniu negocjacji</w:t>
      </w:r>
      <w:r w:rsidR="00364E7F" w:rsidRPr="005047C1">
        <w:rPr>
          <w:rFonts w:ascii="Arial" w:hAnsi="Arial" w:cs="Arial"/>
        </w:rPr>
        <w:t xml:space="preserve"> udzielić Wykonawcy: </w:t>
      </w:r>
      <w:r w:rsidR="00EA43DD" w:rsidRPr="00EA43DD">
        <w:rPr>
          <w:rFonts w:ascii="Arial" w:hAnsi="Arial" w:cs="Arial"/>
          <w:b/>
        </w:rPr>
        <w:t>Moszna Zamek sp. z o.o., ul. Zamkowa 1, 47-370 Moszna</w:t>
      </w:r>
      <w:r w:rsidR="00364E7F" w:rsidRPr="005047C1">
        <w:rPr>
          <w:rFonts w:ascii="Arial" w:hAnsi="Arial" w:cs="Arial"/>
        </w:rPr>
        <w:t xml:space="preserve">, zamówienia </w:t>
      </w:r>
      <w:r w:rsidR="00C612BC">
        <w:rPr>
          <w:rFonts w:ascii="Arial" w:hAnsi="Arial" w:cs="Arial"/>
        </w:rPr>
        <w:t xml:space="preserve">uzupełniającego </w:t>
      </w:r>
      <w:r w:rsidR="00364E7F" w:rsidRPr="005047C1">
        <w:rPr>
          <w:rFonts w:ascii="Arial" w:hAnsi="Arial" w:cs="Arial"/>
        </w:rPr>
        <w:t xml:space="preserve">na: </w:t>
      </w:r>
      <w:r w:rsidR="00EA43DD" w:rsidRPr="00EA43DD">
        <w:rPr>
          <w:rFonts w:ascii="Arial" w:hAnsi="Arial" w:cs="Arial"/>
          <w:b/>
        </w:rPr>
        <w:t xml:space="preserve">usługę cateringową na potrzeby projektu pod nazwą Fascynujący świat nauki i technologii (znak sprawy: </w:t>
      </w:r>
      <w:r w:rsidR="00DF339B" w:rsidRPr="00DF339B">
        <w:rPr>
          <w:rFonts w:ascii="Arial" w:hAnsi="Arial" w:cs="Arial"/>
          <w:b/>
        </w:rPr>
        <w:t>9</w:t>
      </w:r>
      <w:r w:rsidR="00EA43DD" w:rsidRPr="00DF339B">
        <w:rPr>
          <w:rFonts w:ascii="Arial" w:hAnsi="Arial" w:cs="Arial"/>
          <w:b/>
        </w:rPr>
        <w:t>/ZP</w:t>
      </w:r>
      <w:r w:rsidR="00EA43DD" w:rsidRPr="00EA43DD">
        <w:rPr>
          <w:rFonts w:ascii="Arial" w:hAnsi="Arial" w:cs="Arial"/>
          <w:b/>
        </w:rPr>
        <w:t xml:space="preserve">/RCRE/POKL9.1.2/2015) </w:t>
      </w:r>
      <w:r w:rsidR="00EA43DD" w:rsidRPr="00EA43DD">
        <w:rPr>
          <w:rFonts w:ascii="Arial" w:hAnsi="Arial" w:cs="Arial"/>
        </w:rPr>
        <w:t>– zamówienie uzupełniające do zamówienia podstawowego (znak sprawy: 44/ZP/RCRE/POKL9.1.2/2014).</w:t>
      </w:r>
      <w:bookmarkStart w:id="0" w:name="_GoBack"/>
      <w:bookmarkEnd w:id="0"/>
    </w:p>
    <w:p w:rsidR="00364E7F" w:rsidRPr="009F5841" w:rsidRDefault="00364E7F" w:rsidP="009F5841">
      <w:pPr>
        <w:spacing w:before="100" w:beforeAutospacing="1" w:after="100" w:afterAutospacing="1"/>
        <w:rPr>
          <w:rFonts w:ascii="Arial" w:hAnsi="Arial" w:cs="Arial"/>
          <w:u w:val="single"/>
        </w:rPr>
      </w:pPr>
      <w:r w:rsidRPr="009F5841">
        <w:rPr>
          <w:rFonts w:ascii="Arial" w:hAnsi="Arial" w:cs="Arial"/>
          <w:u w:val="single"/>
        </w:rPr>
        <w:t>Krótki opis przedmiotu zamówienia</w:t>
      </w:r>
    </w:p>
    <w:p w:rsidR="009E63C5" w:rsidRDefault="009E63C5" w:rsidP="009E63C5">
      <w:pPr>
        <w:pStyle w:val="Pisma"/>
        <w:rPr>
          <w:rFonts w:ascii="Arial" w:eastAsiaTheme="minorHAnsi" w:hAnsi="Arial" w:cs="Arial"/>
          <w:sz w:val="22"/>
          <w:szCs w:val="22"/>
          <w:lang w:eastAsia="en-US"/>
        </w:rPr>
      </w:pPr>
      <w:r w:rsidRPr="009E63C5">
        <w:rPr>
          <w:rFonts w:ascii="Arial" w:eastAsiaTheme="minorHAnsi" w:hAnsi="Arial" w:cs="Arial"/>
          <w:sz w:val="22"/>
          <w:szCs w:val="22"/>
          <w:lang w:eastAsia="en-US"/>
        </w:rPr>
        <w:t>Przedmiotem zamówienia je</w:t>
      </w:r>
      <w:r>
        <w:rPr>
          <w:rFonts w:ascii="Arial" w:eastAsiaTheme="minorHAnsi" w:hAnsi="Arial" w:cs="Arial"/>
          <w:sz w:val="22"/>
          <w:szCs w:val="22"/>
          <w:lang w:eastAsia="en-US"/>
        </w:rPr>
        <w:t xml:space="preserve">st </w:t>
      </w:r>
      <w:r w:rsidR="00A848A9">
        <w:rPr>
          <w:rFonts w:ascii="Arial" w:eastAsiaTheme="minorHAnsi" w:hAnsi="Arial" w:cs="Arial"/>
          <w:sz w:val="22"/>
          <w:szCs w:val="22"/>
          <w:lang w:eastAsia="en-US"/>
        </w:rPr>
        <w:t>sukcesywna usługa cateringowa</w:t>
      </w:r>
      <w:r w:rsidRPr="009E63C5">
        <w:rPr>
          <w:rFonts w:ascii="Arial" w:eastAsiaTheme="minorHAnsi" w:hAnsi="Arial" w:cs="Arial"/>
          <w:sz w:val="22"/>
          <w:szCs w:val="22"/>
          <w:lang w:eastAsia="en-US"/>
        </w:rPr>
        <w:t xml:space="preserve"> na potrzeby projektu pod nazwą Fascynujący świat nauki i technologii, współfinansowanego ze środków Europejskiego Funduszu Społecznego w ramach Progra</w:t>
      </w:r>
      <w:r>
        <w:rPr>
          <w:rFonts w:ascii="Arial" w:eastAsiaTheme="minorHAnsi" w:hAnsi="Arial" w:cs="Arial"/>
          <w:sz w:val="22"/>
          <w:szCs w:val="22"/>
          <w:lang w:eastAsia="en-US"/>
        </w:rPr>
        <w:t>mu Operacyjnego Kapitał Ludzki.</w:t>
      </w:r>
    </w:p>
    <w:p w:rsidR="009E63C5" w:rsidRPr="009E63C5" w:rsidRDefault="009E63C5" w:rsidP="009E63C5">
      <w:pPr>
        <w:pStyle w:val="Pisma"/>
        <w:rPr>
          <w:rFonts w:ascii="Arial" w:eastAsiaTheme="minorHAnsi" w:hAnsi="Arial" w:cs="Arial"/>
          <w:sz w:val="22"/>
          <w:szCs w:val="22"/>
          <w:lang w:eastAsia="en-US"/>
        </w:rPr>
      </w:pPr>
      <w:r w:rsidRPr="009E63C5">
        <w:rPr>
          <w:rFonts w:ascii="Arial" w:eastAsiaTheme="minorHAnsi" w:hAnsi="Arial" w:cs="Arial"/>
          <w:sz w:val="22"/>
          <w:szCs w:val="22"/>
          <w:lang w:eastAsia="en-US"/>
        </w:rPr>
        <w:t>Wymagania dotyczące przedmiotu zamówienia:</w:t>
      </w:r>
    </w:p>
    <w:p w:rsidR="00EA43DD" w:rsidRPr="00EA43DD" w:rsidRDefault="00EA43DD" w:rsidP="00EA43DD">
      <w:pPr>
        <w:spacing w:after="120" w:line="240" w:lineRule="auto"/>
        <w:ind w:left="709"/>
        <w:jc w:val="both"/>
        <w:rPr>
          <w:rFonts w:ascii="Arial" w:hAnsi="Arial" w:cs="Arial"/>
        </w:rPr>
      </w:pPr>
      <w:r w:rsidRPr="00EA43DD">
        <w:rPr>
          <w:rFonts w:ascii="Arial" w:hAnsi="Arial" w:cs="Arial"/>
        </w:rPr>
        <w:t xml:space="preserve">1. Realizacja sukcesywna usługi cateringowej, zgodnie ze szczegółowym harmonogramem, który Zamawiający będzie przekazywał Wykonawcy na 7 dni przed </w:t>
      </w:r>
      <w:r w:rsidRPr="00A8369F">
        <w:rPr>
          <w:rFonts w:ascii="Arial" w:hAnsi="Arial" w:cs="Arial"/>
        </w:rPr>
        <w:t>realizacją zamówienia posiłków. Przewidywana łączn</w:t>
      </w:r>
      <w:r w:rsidR="006752BD" w:rsidRPr="00A8369F">
        <w:rPr>
          <w:rFonts w:ascii="Arial" w:hAnsi="Arial" w:cs="Arial"/>
        </w:rPr>
        <w:t>a ilość zamawianych posiłków: 1</w:t>
      </w:r>
      <w:r w:rsidRPr="00A8369F">
        <w:rPr>
          <w:rFonts w:ascii="Arial" w:hAnsi="Arial" w:cs="Arial"/>
        </w:rPr>
        <w:t>491 szt., tj. jednorazowo ok. 25-126 posiłków w dwóch turach (I tura – drugie śniadanie, II tura – obiad +paczka). Przez posiłek należy rozumieć zestaw posiłkowy przypadający na jednego ucznia/opiekuna</w:t>
      </w:r>
      <w:r w:rsidRPr="00EA43DD">
        <w:rPr>
          <w:rFonts w:ascii="Arial" w:hAnsi="Arial" w:cs="Arial"/>
        </w:rPr>
        <w:t xml:space="preserve"> składający się ze śniadania, jednodaniowego podstawowego posiłku ciepłego</w:t>
      </w:r>
      <w:r w:rsidR="006752BD">
        <w:rPr>
          <w:rFonts w:ascii="Arial" w:hAnsi="Arial" w:cs="Arial"/>
        </w:rPr>
        <w:t xml:space="preserve"> oraz posiłku uzupełniającego w </w:t>
      </w:r>
      <w:r w:rsidRPr="00EA43DD">
        <w:rPr>
          <w:rFonts w:ascii="Arial" w:hAnsi="Arial" w:cs="Arial"/>
        </w:rPr>
        <w:t>formie paczki.</w:t>
      </w:r>
    </w:p>
    <w:p w:rsidR="00EA43DD" w:rsidRPr="00EA43DD" w:rsidRDefault="00EA43DD" w:rsidP="00EA43DD">
      <w:pPr>
        <w:spacing w:after="120" w:line="240" w:lineRule="auto"/>
        <w:ind w:left="709"/>
        <w:jc w:val="both"/>
        <w:rPr>
          <w:rFonts w:ascii="Arial" w:hAnsi="Arial" w:cs="Arial"/>
        </w:rPr>
      </w:pPr>
      <w:r w:rsidRPr="00EA43DD">
        <w:rPr>
          <w:rFonts w:ascii="Arial" w:hAnsi="Arial" w:cs="Arial"/>
        </w:rPr>
        <w:t xml:space="preserve">2. </w:t>
      </w:r>
      <w:r w:rsidRPr="00EA43DD">
        <w:rPr>
          <w:rFonts w:ascii="Arial" w:hAnsi="Arial" w:cs="Arial"/>
          <w:b/>
        </w:rPr>
        <w:t>Miejsce świadczenia usługi:</w:t>
      </w:r>
      <w:r w:rsidRPr="00EA43DD">
        <w:rPr>
          <w:rFonts w:ascii="Arial" w:hAnsi="Arial" w:cs="Arial"/>
        </w:rPr>
        <w:t xml:space="preserve"> Zamek w </w:t>
      </w:r>
      <w:proofErr w:type="spellStart"/>
      <w:r w:rsidRPr="00EA43DD">
        <w:rPr>
          <w:rFonts w:ascii="Arial" w:hAnsi="Arial" w:cs="Arial"/>
        </w:rPr>
        <w:t>Mosznej</w:t>
      </w:r>
      <w:proofErr w:type="spellEnd"/>
      <w:r w:rsidRPr="00EA43DD">
        <w:rPr>
          <w:rFonts w:ascii="Arial" w:hAnsi="Arial" w:cs="Arial"/>
        </w:rPr>
        <w:t>, ul. Zamkowa 1,  47-370 Zielina.</w:t>
      </w:r>
    </w:p>
    <w:p w:rsidR="00EA43DD" w:rsidRPr="00EA43DD" w:rsidRDefault="00EA43DD" w:rsidP="00EA43DD">
      <w:pPr>
        <w:spacing w:after="120" w:line="240" w:lineRule="auto"/>
        <w:ind w:left="709"/>
        <w:jc w:val="both"/>
        <w:rPr>
          <w:rFonts w:ascii="Arial" w:hAnsi="Arial" w:cs="Arial"/>
        </w:rPr>
      </w:pPr>
      <w:r w:rsidRPr="00EA43DD">
        <w:rPr>
          <w:rFonts w:ascii="Arial" w:hAnsi="Arial" w:cs="Arial"/>
        </w:rPr>
        <w:t xml:space="preserve">3. Wykonawca zobowiązuje się do dostarczania produktów żywnościowych do miejsc świadczenia usługi własnym transportem na własny koszt i ryzyko, przy zachowaniu odpowiednich reżimów sanitarnych wymaganych dla przewozu żywności zgodnie z ustawą z dnia 25 sierpnia 2006 r. o bezpieczeństwie żywności i żywienia (Dz. U. 2010 Nr 136, poz. 914, z </w:t>
      </w:r>
      <w:proofErr w:type="spellStart"/>
      <w:r w:rsidRPr="00EA43DD">
        <w:rPr>
          <w:rFonts w:ascii="Arial" w:hAnsi="Arial" w:cs="Arial"/>
        </w:rPr>
        <w:t>późn</w:t>
      </w:r>
      <w:proofErr w:type="spellEnd"/>
      <w:r w:rsidRPr="00EA43DD">
        <w:rPr>
          <w:rFonts w:ascii="Arial" w:hAnsi="Arial" w:cs="Arial"/>
        </w:rPr>
        <w:t xml:space="preserve">. </w:t>
      </w:r>
      <w:proofErr w:type="spellStart"/>
      <w:r w:rsidRPr="00EA43DD">
        <w:rPr>
          <w:rFonts w:ascii="Arial" w:hAnsi="Arial" w:cs="Arial"/>
        </w:rPr>
        <w:t>zm</w:t>
      </w:r>
      <w:proofErr w:type="spellEnd"/>
      <w:r w:rsidRPr="00EA43DD">
        <w:rPr>
          <w:rFonts w:ascii="Arial" w:hAnsi="Arial" w:cs="Arial"/>
        </w:rPr>
        <w:t>) oraz innymi aktualnie obowiązującymi przepisami prawa w zakresie przedmiotu zamówienia.</w:t>
      </w:r>
    </w:p>
    <w:p w:rsidR="009E63C5" w:rsidRDefault="00EA43DD" w:rsidP="00EA43DD">
      <w:pPr>
        <w:spacing w:after="120" w:line="240" w:lineRule="auto"/>
        <w:ind w:left="709"/>
        <w:jc w:val="both"/>
        <w:rPr>
          <w:rFonts w:ascii="Arial" w:hAnsi="Arial" w:cs="Arial"/>
        </w:rPr>
      </w:pPr>
      <w:r w:rsidRPr="00EA43DD">
        <w:rPr>
          <w:rFonts w:ascii="Arial" w:hAnsi="Arial" w:cs="Arial"/>
        </w:rPr>
        <w:t xml:space="preserve">4. </w:t>
      </w:r>
      <w:r w:rsidRPr="00EA43DD">
        <w:rPr>
          <w:rFonts w:ascii="Arial" w:hAnsi="Arial" w:cs="Arial"/>
          <w:b/>
        </w:rPr>
        <w:t>Termin realizacji zamówienia</w:t>
      </w:r>
      <w:r w:rsidRPr="00EA43DD">
        <w:rPr>
          <w:rFonts w:ascii="Arial" w:hAnsi="Arial" w:cs="Arial"/>
        </w:rPr>
        <w:t xml:space="preserve">: sukcesywnie </w:t>
      </w:r>
      <w:r w:rsidRPr="00EA43DD">
        <w:rPr>
          <w:rFonts w:ascii="Arial" w:hAnsi="Arial" w:cs="Arial"/>
          <w:b/>
        </w:rPr>
        <w:t>od dnia 01.02.2015 r. do dnia 30.04.2015 r.</w:t>
      </w:r>
    </w:p>
    <w:p w:rsidR="000172FE" w:rsidRPr="000172FE" w:rsidRDefault="000172FE" w:rsidP="000172FE">
      <w:pPr>
        <w:pStyle w:val="Pisma"/>
        <w:rPr>
          <w:rFonts w:ascii="Arial" w:hAnsi="Arial" w:cs="Arial"/>
          <w:sz w:val="22"/>
          <w:szCs w:val="22"/>
        </w:rPr>
      </w:pPr>
      <w:r w:rsidRPr="000172FE">
        <w:rPr>
          <w:rFonts w:ascii="Arial" w:hAnsi="Arial" w:cs="Arial"/>
          <w:sz w:val="22"/>
          <w:szCs w:val="22"/>
        </w:rPr>
        <w:t xml:space="preserve">Przedmiot zamówienia jest realizowany na potrzeby projektu systemowego nr </w:t>
      </w:r>
      <w:r w:rsidRPr="000172FE">
        <w:rPr>
          <w:rFonts w:ascii="Arial" w:hAnsi="Arial" w:cs="Arial"/>
          <w:b/>
          <w:sz w:val="22"/>
          <w:szCs w:val="22"/>
        </w:rPr>
        <w:t>POKL.09.01.02-16-001/13 pn. Fascynujący świat nauki i technologii</w:t>
      </w:r>
      <w:r w:rsidRPr="000172FE">
        <w:rPr>
          <w:rFonts w:ascii="Arial" w:hAnsi="Arial" w:cs="Arial"/>
          <w:sz w:val="22"/>
          <w:szCs w:val="22"/>
        </w:rPr>
        <w:t xml:space="preserve">, realizowanym w ramach Programu Operacyjnego Kapitał Ludzki Priorytetu IX, Działania 9.1 </w:t>
      </w:r>
      <w:r w:rsidRPr="000172FE">
        <w:rPr>
          <w:rFonts w:ascii="Arial" w:hAnsi="Arial" w:cs="Arial"/>
          <w:i/>
          <w:sz w:val="22"/>
          <w:szCs w:val="22"/>
        </w:rPr>
        <w:t xml:space="preserve">Wyrównywanie szans edukacyjnych i zapewnienie wysokiej jakości usług edukacyjnych świadczonych w systemie oświaty, </w:t>
      </w:r>
      <w:r w:rsidRPr="000172FE">
        <w:rPr>
          <w:rFonts w:ascii="Arial" w:hAnsi="Arial" w:cs="Arial"/>
          <w:sz w:val="22"/>
          <w:szCs w:val="22"/>
        </w:rPr>
        <w:t>współfinansowanym przez Unię Europejską w ramach Europejskiego Funduszu Społecznego.</w:t>
      </w:r>
    </w:p>
    <w:p w:rsidR="009E63C5" w:rsidRDefault="009E63C5" w:rsidP="009E63C5">
      <w:pPr>
        <w:pStyle w:val="Pisma"/>
        <w:rPr>
          <w:rFonts w:ascii="Arial" w:eastAsiaTheme="minorHAnsi" w:hAnsi="Arial" w:cs="Arial"/>
          <w:sz w:val="22"/>
          <w:szCs w:val="22"/>
          <w:lang w:eastAsia="en-US"/>
        </w:rPr>
      </w:pPr>
    </w:p>
    <w:p w:rsidR="00EA43DD" w:rsidRDefault="00EA43DD" w:rsidP="00364E7F">
      <w:pPr>
        <w:pStyle w:val="Pisma"/>
        <w:rPr>
          <w:rFonts w:ascii="Arial" w:hAnsi="Arial" w:cs="Arial"/>
          <w:iCs/>
          <w:sz w:val="22"/>
          <w:szCs w:val="22"/>
          <w:u w:val="single"/>
        </w:rPr>
      </w:pPr>
    </w:p>
    <w:p w:rsidR="00EA43DD" w:rsidRDefault="00EA43DD" w:rsidP="00364E7F">
      <w:pPr>
        <w:pStyle w:val="Pisma"/>
        <w:rPr>
          <w:rFonts w:ascii="Arial" w:hAnsi="Arial" w:cs="Arial"/>
          <w:iCs/>
          <w:sz w:val="22"/>
          <w:szCs w:val="22"/>
          <w:u w:val="single"/>
        </w:rPr>
      </w:pPr>
    </w:p>
    <w:p w:rsidR="00364E7F" w:rsidRPr="004549E7" w:rsidRDefault="00364E7F" w:rsidP="00364E7F">
      <w:pPr>
        <w:pStyle w:val="Pisma"/>
        <w:rPr>
          <w:rFonts w:ascii="Arial" w:hAnsi="Arial" w:cs="Arial"/>
          <w:iCs/>
          <w:sz w:val="22"/>
          <w:szCs w:val="22"/>
          <w:u w:val="single"/>
        </w:rPr>
      </w:pPr>
      <w:r w:rsidRPr="004549E7">
        <w:rPr>
          <w:rFonts w:ascii="Arial" w:hAnsi="Arial" w:cs="Arial"/>
          <w:iCs/>
          <w:sz w:val="22"/>
          <w:szCs w:val="22"/>
          <w:u w:val="single"/>
        </w:rPr>
        <w:lastRenderedPageBreak/>
        <w:t>Opis przedmiotu zamówienia w oparciu o Wspólny Słownik Zamówień (CPV):</w:t>
      </w:r>
    </w:p>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2133"/>
        <w:gridCol w:w="7087"/>
      </w:tblGrid>
      <w:tr w:rsidR="004549E7" w:rsidRPr="004549E7" w:rsidTr="0044277F">
        <w:trPr>
          <w:tblCellSpacing w:w="15" w:type="dxa"/>
        </w:trPr>
        <w:tc>
          <w:tcPr>
            <w:tcW w:w="0" w:type="auto"/>
            <w:hideMark/>
          </w:tcPr>
          <w:p w:rsidR="004549E7" w:rsidRPr="004549E7" w:rsidRDefault="004549E7" w:rsidP="004549E7">
            <w:pPr>
              <w:spacing w:after="0" w:line="240" w:lineRule="auto"/>
              <w:ind w:left="425"/>
              <w:rPr>
                <w:rFonts w:ascii="Arial" w:hAnsi="Arial" w:cs="Arial"/>
              </w:rPr>
            </w:pPr>
            <w:r w:rsidRPr="004549E7">
              <w:rPr>
                <w:rFonts w:ascii="Arial" w:hAnsi="Arial" w:cs="Arial"/>
              </w:rPr>
              <w:t>55300000-3</w:t>
            </w:r>
          </w:p>
        </w:tc>
        <w:tc>
          <w:tcPr>
            <w:tcW w:w="0" w:type="auto"/>
            <w:hideMark/>
          </w:tcPr>
          <w:p w:rsidR="004549E7" w:rsidRPr="004549E7" w:rsidRDefault="002046B9" w:rsidP="004549E7">
            <w:pPr>
              <w:spacing w:after="0" w:line="240" w:lineRule="auto"/>
              <w:ind w:left="425"/>
              <w:rPr>
                <w:rFonts w:ascii="Arial" w:hAnsi="Arial" w:cs="Arial"/>
              </w:rPr>
            </w:pPr>
            <w:hyperlink r:id="rId7" w:history="1">
              <w:r w:rsidR="004549E7" w:rsidRPr="004549E7">
                <w:rPr>
                  <w:rStyle w:val="Hipercze"/>
                  <w:rFonts w:ascii="Arial" w:hAnsi="Arial" w:cs="Arial"/>
                  <w:color w:val="auto"/>
                  <w:u w:val="none"/>
                </w:rPr>
                <w:t>Usługi restauracyjne i dotyczące podawania posiłków</w:t>
              </w:r>
            </w:hyperlink>
          </w:p>
        </w:tc>
      </w:tr>
      <w:tr w:rsidR="004549E7" w:rsidRPr="004549E7" w:rsidTr="0044277F">
        <w:trPr>
          <w:tblCellSpacing w:w="15" w:type="dxa"/>
        </w:trPr>
        <w:tc>
          <w:tcPr>
            <w:tcW w:w="0" w:type="auto"/>
            <w:hideMark/>
          </w:tcPr>
          <w:p w:rsidR="004549E7" w:rsidRPr="004549E7" w:rsidRDefault="004549E7" w:rsidP="004549E7">
            <w:pPr>
              <w:spacing w:after="0" w:line="240" w:lineRule="auto"/>
              <w:ind w:left="425"/>
              <w:rPr>
                <w:rFonts w:ascii="Arial" w:hAnsi="Arial" w:cs="Arial"/>
              </w:rPr>
            </w:pPr>
            <w:r w:rsidRPr="004549E7">
              <w:rPr>
                <w:rFonts w:ascii="Arial" w:hAnsi="Arial" w:cs="Arial"/>
              </w:rPr>
              <w:t>55320000-9</w:t>
            </w:r>
          </w:p>
        </w:tc>
        <w:tc>
          <w:tcPr>
            <w:tcW w:w="0" w:type="auto"/>
            <w:hideMark/>
          </w:tcPr>
          <w:p w:rsidR="004549E7" w:rsidRPr="004549E7" w:rsidRDefault="002046B9" w:rsidP="004549E7">
            <w:pPr>
              <w:spacing w:after="0" w:line="240" w:lineRule="auto"/>
              <w:ind w:left="425"/>
              <w:rPr>
                <w:rFonts w:ascii="Arial" w:hAnsi="Arial" w:cs="Arial"/>
              </w:rPr>
            </w:pPr>
            <w:hyperlink r:id="rId8" w:history="1">
              <w:r w:rsidR="004549E7" w:rsidRPr="004549E7">
                <w:rPr>
                  <w:rStyle w:val="Hipercze"/>
                  <w:rFonts w:ascii="Arial" w:hAnsi="Arial" w:cs="Arial"/>
                  <w:color w:val="auto"/>
                  <w:u w:val="none"/>
                </w:rPr>
                <w:t>Usługi podawania posiłków</w:t>
              </w:r>
            </w:hyperlink>
          </w:p>
        </w:tc>
      </w:tr>
      <w:tr w:rsidR="004549E7" w:rsidRPr="004549E7" w:rsidTr="0044277F">
        <w:trPr>
          <w:tblCellSpacing w:w="15" w:type="dxa"/>
        </w:trPr>
        <w:tc>
          <w:tcPr>
            <w:tcW w:w="0" w:type="auto"/>
            <w:hideMark/>
          </w:tcPr>
          <w:p w:rsidR="004549E7" w:rsidRPr="004549E7" w:rsidRDefault="004549E7" w:rsidP="004549E7">
            <w:pPr>
              <w:spacing w:after="0" w:line="240" w:lineRule="auto"/>
              <w:ind w:left="425"/>
              <w:rPr>
                <w:rFonts w:ascii="Arial" w:hAnsi="Arial" w:cs="Arial"/>
              </w:rPr>
            </w:pPr>
            <w:r w:rsidRPr="004549E7">
              <w:rPr>
                <w:rFonts w:ascii="Arial" w:hAnsi="Arial" w:cs="Arial"/>
              </w:rPr>
              <w:t>55321000-6</w:t>
            </w:r>
          </w:p>
        </w:tc>
        <w:tc>
          <w:tcPr>
            <w:tcW w:w="0" w:type="auto"/>
            <w:hideMark/>
          </w:tcPr>
          <w:p w:rsidR="004549E7" w:rsidRPr="004549E7" w:rsidRDefault="002046B9" w:rsidP="004549E7">
            <w:pPr>
              <w:spacing w:after="0" w:line="240" w:lineRule="auto"/>
              <w:ind w:left="425"/>
              <w:rPr>
                <w:rFonts w:ascii="Arial" w:hAnsi="Arial" w:cs="Arial"/>
              </w:rPr>
            </w:pPr>
            <w:hyperlink r:id="rId9" w:history="1">
              <w:r w:rsidR="004549E7" w:rsidRPr="004549E7">
                <w:rPr>
                  <w:rStyle w:val="Hipercze"/>
                  <w:rFonts w:ascii="Arial" w:hAnsi="Arial" w:cs="Arial"/>
                  <w:color w:val="auto"/>
                  <w:u w:val="none"/>
                </w:rPr>
                <w:t>Usługi przygotowywania posiłków</w:t>
              </w:r>
            </w:hyperlink>
          </w:p>
        </w:tc>
      </w:tr>
      <w:tr w:rsidR="004549E7" w:rsidRPr="004549E7" w:rsidTr="0044277F">
        <w:trPr>
          <w:tblCellSpacing w:w="15" w:type="dxa"/>
        </w:trPr>
        <w:tc>
          <w:tcPr>
            <w:tcW w:w="0" w:type="auto"/>
            <w:hideMark/>
          </w:tcPr>
          <w:p w:rsidR="004549E7" w:rsidRPr="004549E7" w:rsidRDefault="004549E7" w:rsidP="004549E7">
            <w:pPr>
              <w:spacing w:after="0" w:line="240" w:lineRule="auto"/>
              <w:ind w:left="425"/>
              <w:rPr>
                <w:rFonts w:ascii="Arial" w:hAnsi="Arial" w:cs="Arial"/>
              </w:rPr>
            </w:pPr>
            <w:r w:rsidRPr="004549E7">
              <w:rPr>
                <w:rFonts w:ascii="Arial" w:hAnsi="Arial" w:cs="Arial"/>
              </w:rPr>
              <w:t>55322000-3</w:t>
            </w:r>
          </w:p>
        </w:tc>
        <w:tc>
          <w:tcPr>
            <w:tcW w:w="0" w:type="auto"/>
            <w:hideMark/>
          </w:tcPr>
          <w:p w:rsidR="004549E7" w:rsidRPr="004549E7" w:rsidRDefault="002046B9" w:rsidP="004549E7">
            <w:pPr>
              <w:spacing w:after="0" w:line="240" w:lineRule="auto"/>
              <w:ind w:left="425"/>
              <w:rPr>
                <w:rFonts w:ascii="Arial" w:hAnsi="Arial" w:cs="Arial"/>
              </w:rPr>
            </w:pPr>
            <w:hyperlink r:id="rId10" w:history="1">
              <w:r w:rsidR="004549E7" w:rsidRPr="004549E7">
                <w:rPr>
                  <w:rStyle w:val="Hipercze"/>
                  <w:rFonts w:ascii="Arial" w:hAnsi="Arial" w:cs="Arial"/>
                  <w:color w:val="auto"/>
                  <w:u w:val="none"/>
                </w:rPr>
                <w:t>Usługi gotowania posiłków</w:t>
              </w:r>
            </w:hyperlink>
          </w:p>
        </w:tc>
      </w:tr>
      <w:tr w:rsidR="004549E7" w:rsidRPr="004549E7" w:rsidTr="0044277F">
        <w:trPr>
          <w:tblCellSpacing w:w="15" w:type="dxa"/>
        </w:trPr>
        <w:tc>
          <w:tcPr>
            <w:tcW w:w="0" w:type="auto"/>
            <w:hideMark/>
          </w:tcPr>
          <w:p w:rsidR="004549E7" w:rsidRPr="004549E7" w:rsidRDefault="004549E7" w:rsidP="004549E7">
            <w:pPr>
              <w:spacing w:after="0" w:line="240" w:lineRule="auto"/>
              <w:ind w:left="425"/>
              <w:rPr>
                <w:rFonts w:ascii="Arial" w:hAnsi="Arial" w:cs="Arial"/>
              </w:rPr>
            </w:pPr>
            <w:r w:rsidRPr="004549E7">
              <w:rPr>
                <w:rFonts w:ascii="Arial" w:hAnsi="Arial" w:cs="Arial"/>
              </w:rPr>
              <w:t>55500000-5</w:t>
            </w:r>
          </w:p>
        </w:tc>
        <w:tc>
          <w:tcPr>
            <w:tcW w:w="0" w:type="auto"/>
            <w:hideMark/>
          </w:tcPr>
          <w:p w:rsidR="004549E7" w:rsidRPr="004549E7" w:rsidRDefault="002046B9" w:rsidP="004549E7">
            <w:pPr>
              <w:spacing w:after="0" w:line="240" w:lineRule="auto"/>
              <w:ind w:left="425"/>
              <w:rPr>
                <w:rFonts w:ascii="Arial" w:hAnsi="Arial" w:cs="Arial"/>
              </w:rPr>
            </w:pPr>
            <w:hyperlink r:id="rId11" w:history="1">
              <w:r w:rsidR="004549E7" w:rsidRPr="004549E7">
                <w:rPr>
                  <w:rStyle w:val="Hipercze"/>
                  <w:rFonts w:ascii="Arial" w:hAnsi="Arial" w:cs="Arial"/>
                  <w:color w:val="auto"/>
                  <w:u w:val="none"/>
                </w:rPr>
                <w:t>Usługi bufetowe oraz w zakresie podawania posiłków</w:t>
              </w:r>
            </w:hyperlink>
          </w:p>
        </w:tc>
      </w:tr>
      <w:tr w:rsidR="004549E7" w:rsidRPr="004549E7" w:rsidTr="0044277F">
        <w:trPr>
          <w:tblCellSpacing w:w="15" w:type="dxa"/>
        </w:trPr>
        <w:tc>
          <w:tcPr>
            <w:tcW w:w="0" w:type="auto"/>
            <w:hideMark/>
          </w:tcPr>
          <w:p w:rsidR="004549E7" w:rsidRPr="004549E7" w:rsidRDefault="004549E7" w:rsidP="004549E7">
            <w:pPr>
              <w:spacing w:after="0" w:line="240" w:lineRule="auto"/>
              <w:ind w:left="425"/>
              <w:rPr>
                <w:rFonts w:ascii="Arial" w:hAnsi="Arial" w:cs="Arial"/>
              </w:rPr>
            </w:pPr>
            <w:r w:rsidRPr="004549E7">
              <w:rPr>
                <w:rFonts w:ascii="Arial" w:hAnsi="Arial" w:cs="Arial"/>
              </w:rPr>
              <w:t>55520000-1</w:t>
            </w:r>
          </w:p>
        </w:tc>
        <w:tc>
          <w:tcPr>
            <w:tcW w:w="0" w:type="auto"/>
            <w:hideMark/>
          </w:tcPr>
          <w:p w:rsidR="004549E7" w:rsidRPr="004549E7" w:rsidRDefault="002046B9" w:rsidP="004549E7">
            <w:pPr>
              <w:spacing w:after="0" w:line="240" w:lineRule="auto"/>
              <w:ind w:left="425"/>
              <w:rPr>
                <w:rFonts w:ascii="Arial" w:hAnsi="Arial" w:cs="Arial"/>
              </w:rPr>
            </w:pPr>
            <w:hyperlink r:id="rId12" w:history="1">
              <w:r w:rsidR="004549E7" w:rsidRPr="004549E7">
                <w:rPr>
                  <w:rStyle w:val="Hipercze"/>
                  <w:rFonts w:ascii="Arial" w:hAnsi="Arial" w:cs="Arial"/>
                  <w:color w:val="auto"/>
                  <w:u w:val="none"/>
                </w:rPr>
                <w:t>Usługi dostarczania posiłków</w:t>
              </w:r>
            </w:hyperlink>
          </w:p>
        </w:tc>
      </w:tr>
    </w:tbl>
    <w:p w:rsidR="000172FE" w:rsidRPr="005047C1" w:rsidRDefault="000172FE" w:rsidP="000172FE">
      <w:pPr>
        <w:spacing w:after="0"/>
        <w:jc w:val="both"/>
        <w:rPr>
          <w:rFonts w:ascii="Arial" w:hAnsi="Arial" w:cs="Arial"/>
          <w:u w:val="single"/>
        </w:rPr>
      </w:pPr>
    </w:p>
    <w:p w:rsidR="000A0666" w:rsidRPr="005047C1" w:rsidRDefault="000A0666" w:rsidP="00364E7F">
      <w:pPr>
        <w:spacing w:after="0"/>
        <w:jc w:val="both"/>
        <w:rPr>
          <w:rFonts w:ascii="Arial" w:hAnsi="Arial" w:cs="Arial"/>
          <w:i/>
        </w:rPr>
      </w:pPr>
      <w:r w:rsidRPr="009E63C5">
        <w:rPr>
          <w:rFonts w:ascii="Arial" w:hAnsi="Arial" w:cs="Arial"/>
          <w:u w:val="single"/>
        </w:rPr>
        <w:t>Kryteria oceny oferty:</w:t>
      </w:r>
      <w:r w:rsidRPr="009E63C5">
        <w:rPr>
          <w:rFonts w:ascii="Arial" w:hAnsi="Arial" w:cs="Arial"/>
        </w:rPr>
        <w:t xml:space="preserve"> </w:t>
      </w:r>
      <w:r w:rsidR="0002746F" w:rsidRPr="009E63C5">
        <w:rPr>
          <w:rFonts w:ascii="Arial" w:hAnsi="Arial" w:cs="Arial"/>
          <w:i/>
        </w:rPr>
        <w:t>nie dotyczy trybu zamówienia z wolnej ręki.</w:t>
      </w:r>
    </w:p>
    <w:p w:rsidR="00AB3386" w:rsidRPr="005047C1" w:rsidRDefault="00AB3386" w:rsidP="00364E7F">
      <w:pPr>
        <w:spacing w:after="0"/>
        <w:jc w:val="both"/>
        <w:rPr>
          <w:rFonts w:ascii="Arial" w:hAnsi="Arial" w:cs="Arial"/>
        </w:rPr>
      </w:pPr>
    </w:p>
    <w:p w:rsidR="000A0666" w:rsidRPr="005047C1" w:rsidRDefault="0002746F" w:rsidP="00364E7F">
      <w:pPr>
        <w:spacing w:after="0"/>
        <w:jc w:val="both"/>
        <w:rPr>
          <w:rFonts w:ascii="Arial" w:hAnsi="Arial" w:cs="Arial"/>
          <w:i/>
        </w:rPr>
      </w:pPr>
      <w:r w:rsidRPr="005047C1">
        <w:rPr>
          <w:rFonts w:ascii="Arial" w:hAnsi="Arial" w:cs="Arial"/>
          <w:u w:val="single"/>
        </w:rPr>
        <w:t>Termin składania ofert:</w:t>
      </w:r>
      <w:r w:rsidRPr="005047C1">
        <w:rPr>
          <w:rFonts w:ascii="Arial" w:hAnsi="Arial" w:cs="Arial"/>
        </w:rPr>
        <w:t xml:space="preserve">  </w:t>
      </w:r>
      <w:r w:rsidRPr="005047C1">
        <w:rPr>
          <w:rFonts w:ascii="Arial" w:hAnsi="Arial" w:cs="Arial"/>
          <w:i/>
        </w:rPr>
        <w:t>nie dotyczy trybu zamówienia z wolnej ręki.</w:t>
      </w:r>
    </w:p>
    <w:p w:rsidR="00AB3386" w:rsidRPr="005047C1" w:rsidRDefault="00AB3386" w:rsidP="00364E7F">
      <w:pPr>
        <w:spacing w:after="0"/>
        <w:jc w:val="both"/>
        <w:rPr>
          <w:rFonts w:ascii="Arial" w:hAnsi="Arial" w:cs="Arial"/>
          <w:i/>
        </w:rPr>
      </w:pPr>
    </w:p>
    <w:p w:rsidR="00364E7F" w:rsidRPr="005047C1" w:rsidRDefault="00364E7F" w:rsidP="00364E7F">
      <w:pPr>
        <w:spacing w:after="0"/>
        <w:jc w:val="both"/>
        <w:rPr>
          <w:rFonts w:ascii="Arial" w:hAnsi="Arial" w:cs="Arial"/>
          <w:u w:val="single"/>
        </w:rPr>
      </w:pPr>
      <w:r w:rsidRPr="005047C1">
        <w:rPr>
          <w:rFonts w:ascii="Arial" w:hAnsi="Arial" w:cs="Arial"/>
          <w:u w:val="single"/>
        </w:rPr>
        <w:t>Uzasadnienie faktyczne i prawne zastosowania trybu zamówienia z wolnej ręki</w:t>
      </w:r>
    </w:p>
    <w:p w:rsidR="004549E7" w:rsidRPr="004549E7" w:rsidRDefault="004549E7" w:rsidP="004549E7">
      <w:pPr>
        <w:spacing w:after="120" w:line="240" w:lineRule="auto"/>
        <w:ind w:firstLine="708"/>
        <w:jc w:val="both"/>
        <w:rPr>
          <w:rFonts w:ascii="Arial" w:eastAsia="Times New Roman" w:hAnsi="Arial" w:cs="Arial"/>
          <w:lang w:eastAsia="pl-PL"/>
        </w:rPr>
      </w:pPr>
      <w:r w:rsidRPr="004549E7">
        <w:rPr>
          <w:rFonts w:ascii="Arial" w:eastAsia="Times New Roman" w:hAnsi="Arial" w:cs="Arial"/>
          <w:lang w:eastAsia="pl-PL"/>
        </w:rPr>
        <w:t>Podstawą wszczęcia postępowania w trybie zamówienia z wolnej ręki jest art. 67 ust. 1 pkt 6</w:t>
      </w:r>
      <w:r w:rsidR="0064722D">
        <w:rPr>
          <w:rFonts w:ascii="Arial" w:eastAsia="Times New Roman" w:hAnsi="Arial" w:cs="Arial"/>
          <w:lang w:eastAsia="pl-PL"/>
        </w:rPr>
        <w:t>)</w:t>
      </w:r>
      <w:r w:rsidRPr="004549E7">
        <w:rPr>
          <w:rFonts w:ascii="Arial" w:eastAsia="Times New Roman" w:hAnsi="Arial" w:cs="Arial"/>
          <w:lang w:eastAsia="pl-PL"/>
        </w:rPr>
        <w:t xml:space="preserve"> ustawy z dnia 29 stycznia 2004 r. Prawo zamówień publicznych</w:t>
      </w:r>
      <w:r>
        <w:rPr>
          <w:rFonts w:ascii="Arial" w:eastAsia="Times New Roman" w:hAnsi="Arial" w:cs="Arial"/>
          <w:lang w:eastAsia="pl-PL"/>
        </w:rPr>
        <w:t xml:space="preserve"> (Dz. U. 2013,  poz. 907 z </w:t>
      </w:r>
      <w:proofErr w:type="spellStart"/>
      <w:r>
        <w:rPr>
          <w:rFonts w:ascii="Arial" w:eastAsia="Times New Roman" w:hAnsi="Arial" w:cs="Arial"/>
          <w:lang w:eastAsia="pl-PL"/>
        </w:rPr>
        <w:t>późn</w:t>
      </w:r>
      <w:proofErr w:type="spellEnd"/>
      <w:r>
        <w:rPr>
          <w:rFonts w:ascii="Arial" w:eastAsia="Times New Roman" w:hAnsi="Arial" w:cs="Arial"/>
          <w:lang w:eastAsia="pl-PL"/>
        </w:rPr>
        <w:t>.</w:t>
      </w:r>
      <w:r w:rsidRPr="004549E7">
        <w:rPr>
          <w:rFonts w:ascii="Arial" w:eastAsia="Times New Roman" w:hAnsi="Arial" w:cs="Arial"/>
          <w:lang w:eastAsia="pl-PL"/>
        </w:rPr>
        <w:t xml:space="preserve"> zm.), dalej „ustawa”, zgodnie z którym:</w:t>
      </w:r>
    </w:p>
    <w:p w:rsidR="004549E7" w:rsidRPr="0064722D" w:rsidRDefault="004549E7" w:rsidP="004549E7">
      <w:pPr>
        <w:spacing w:after="120" w:line="240" w:lineRule="auto"/>
        <w:ind w:firstLine="708"/>
        <w:jc w:val="both"/>
        <w:rPr>
          <w:rFonts w:ascii="Arial" w:eastAsia="Times New Roman" w:hAnsi="Arial" w:cs="Arial"/>
          <w:i/>
          <w:sz w:val="20"/>
          <w:szCs w:val="20"/>
          <w:lang w:eastAsia="pl-PL"/>
        </w:rPr>
      </w:pPr>
      <w:r w:rsidRPr="0064722D">
        <w:rPr>
          <w:rFonts w:ascii="Arial" w:eastAsia="Times New Roman" w:hAnsi="Arial" w:cs="Arial"/>
          <w:i/>
          <w:sz w:val="20"/>
          <w:szCs w:val="20"/>
          <w:lang w:eastAsia="pl-PL"/>
        </w:rPr>
        <w:t>„Zamawiający może udzielić zamówienia z wolnej ręki w przypadku udzielenia, w okresie 3 lat od udzielenia zamówienia podstawowego, dotychczasowemu wykonawcy usług lub robót budowlanych zamówień uzupełniających stanowiących nie więcej niż 50% wartości zamówienia podstawowego i polegających na powtórzeniu tego samego rodzaju zamówień, jeżeli zamówienie podstawowe zostało udzielone w trybie przetargu nieograniczonego lub ograniczonego, a zamówienie uzupełniające było przewidziane w ogłoszeniu o zamówieniu dla zamówienia podstawowego i jest zgodne z przedmiotem zamówienia podstawowego”.</w:t>
      </w:r>
    </w:p>
    <w:p w:rsidR="0064722D" w:rsidRDefault="004549E7" w:rsidP="0064722D">
      <w:pPr>
        <w:spacing w:after="120" w:line="240" w:lineRule="auto"/>
        <w:ind w:firstLine="708"/>
        <w:jc w:val="both"/>
        <w:rPr>
          <w:rFonts w:ascii="Arial" w:eastAsia="Times New Roman" w:hAnsi="Arial" w:cs="Arial"/>
          <w:lang w:eastAsia="pl-PL"/>
        </w:rPr>
      </w:pPr>
      <w:r w:rsidRPr="004549E7">
        <w:rPr>
          <w:rFonts w:ascii="Arial" w:eastAsia="Times New Roman" w:hAnsi="Arial" w:cs="Arial"/>
          <w:lang w:eastAsia="pl-PL"/>
        </w:rPr>
        <w:t>Przedmiotowe zamówienie należy zakwalifikować jako zamówienie uzupełniające. Spełnione zostały bowiem wszystkie warunki określone w art. 67 ust. 1 pkt 6</w:t>
      </w:r>
      <w:r w:rsidR="0064722D">
        <w:rPr>
          <w:rFonts w:ascii="Arial" w:eastAsia="Times New Roman" w:hAnsi="Arial" w:cs="Arial"/>
          <w:lang w:eastAsia="pl-PL"/>
        </w:rPr>
        <w:t xml:space="preserve">) ustawy. </w:t>
      </w:r>
    </w:p>
    <w:p w:rsidR="0064722D" w:rsidRDefault="0064722D" w:rsidP="0064722D">
      <w:pPr>
        <w:spacing w:after="120" w:line="240" w:lineRule="auto"/>
        <w:ind w:firstLine="708"/>
        <w:jc w:val="both"/>
        <w:rPr>
          <w:rFonts w:ascii="Arial" w:eastAsia="Times New Roman" w:hAnsi="Arial" w:cs="Arial"/>
          <w:lang w:eastAsia="pl-PL"/>
        </w:rPr>
      </w:pPr>
      <w:r>
        <w:rPr>
          <w:rFonts w:ascii="Arial" w:eastAsia="Times New Roman" w:hAnsi="Arial" w:cs="Arial"/>
          <w:lang w:eastAsia="pl-PL"/>
        </w:rPr>
        <w:t>Mianowicie, z</w:t>
      </w:r>
      <w:r w:rsidR="004549E7" w:rsidRPr="004549E7">
        <w:rPr>
          <w:rFonts w:ascii="Arial" w:eastAsia="Times New Roman" w:hAnsi="Arial" w:cs="Arial"/>
          <w:lang w:eastAsia="pl-PL"/>
        </w:rPr>
        <w:t xml:space="preserve">amówienie podstawowe prowadzone w trybie przetargu nieograniczonego </w:t>
      </w:r>
      <w:r w:rsidR="00EA43DD" w:rsidRPr="00EA43DD">
        <w:rPr>
          <w:rFonts w:ascii="Arial" w:eastAsia="Times New Roman" w:hAnsi="Arial" w:cs="Arial"/>
          <w:lang w:eastAsia="pl-PL"/>
        </w:rPr>
        <w:t>pn. „ Przetarg nieograniczony na usługę cateringu na potrzeby projektu pod nazwą Fascynujący świat nauki i technologii” nr sprawy: 44/ZP/RCRE/POKL9.1.2/2014 zostało przekazane Urzędowi Publikacji Unii Europejskiej do publikacji w dniu 06.03.2014 r., oraz opublikowane w dniu 11.03.2014 r. pod numerem: 2014/S 049-081783.</w:t>
      </w:r>
    </w:p>
    <w:p w:rsidR="00EA43DD" w:rsidRPr="00EA43DD" w:rsidRDefault="00EA43DD" w:rsidP="00EA43DD">
      <w:pPr>
        <w:spacing w:after="120" w:line="240" w:lineRule="auto"/>
        <w:ind w:firstLine="708"/>
        <w:jc w:val="both"/>
        <w:rPr>
          <w:rFonts w:ascii="Arial" w:eastAsia="Times New Roman" w:hAnsi="Arial" w:cs="Arial"/>
          <w:lang w:eastAsia="pl-PL"/>
        </w:rPr>
      </w:pPr>
      <w:r w:rsidRPr="00EA43DD">
        <w:rPr>
          <w:rFonts w:ascii="Arial" w:eastAsia="Times New Roman" w:hAnsi="Arial" w:cs="Arial"/>
          <w:lang w:eastAsia="pl-PL"/>
        </w:rPr>
        <w:t>Niniejsze zamówienie uzupełniające polega na powtórzeniu tego</w:t>
      </w:r>
      <w:r>
        <w:rPr>
          <w:rFonts w:ascii="Arial" w:eastAsia="Times New Roman" w:hAnsi="Arial" w:cs="Arial"/>
          <w:lang w:eastAsia="pl-PL"/>
        </w:rPr>
        <w:t xml:space="preserve"> samego rodzaju zamówienia obję</w:t>
      </w:r>
      <w:r w:rsidRPr="00EA43DD">
        <w:rPr>
          <w:rFonts w:ascii="Arial" w:eastAsia="Times New Roman" w:hAnsi="Arial" w:cs="Arial"/>
          <w:lang w:eastAsia="pl-PL"/>
        </w:rPr>
        <w:t>tego zamówieniem podstawowym. W ogłoszeniu o zamówieniu (pkt. VI.</w:t>
      </w:r>
      <w:r>
        <w:rPr>
          <w:rFonts w:ascii="Arial" w:eastAsia="Times New Roman" w:hAnsi="Arial" w:cs="Arial"/>
          <w:lang w:eastAsia="pl-PL"/>
        </w:rPr>
        <w:t>3) Informacje dodatkowe) przewi</w:t>
      </w:r>
      <w:r w:rsidRPr="00EA43DD">
        <w:rPr>
          <w:rFonts w:ascii="Arial" w:eastAsia="Times New Roman" w:hAnsi="Arial" w:cs="Arial"/>
          <w:lang w:eastAsia="pl-PL"/>
        </w:rPr>
        <w:t xml:space="preserve">dziano możliwość udzielenia dotychczasowemu wykonawcy usług zamówień uzupełniających stanowiących nie więcej niż 30% wartości zamówienia podstawowego. </w:t>
      </w:r>
    </w:p>
    <w:p w:rsidR="00EA43DD" w:rsidRPr="00EA43DD" w:rsidRDefault="00EA43DD" w:rsidP="00EA43DD">
      <w:pPr>
        <w:spacing w:after="120" w:line="240" w:lineRule="auto"/>
        <w:ind w:firstLine="708"/>
        <w:jc w:val="both"/>
        <w:rPr>
          <w:rFonts w:ascii="Arial" w:eastAsia="Times New Roman" w:hAnsi="Arial" w:cs="Arial"/>
          <w:lang w:eastAsia="pl-PL"/>
        </w:rPr>
      </w:pPr>
      <w:r w:rsidRPr="00EA43DD">
        <w:rPr>
          <w:rFonts w:ascii="Arial" w:eastAsia="Times New Roman" w:hAnsi="Arial" w:cs="Arial"/>
          <w:lang w:eastAsia="pl-PL"/>
        </w:rPr>
        <w:t>Zamówienia podstawowego udzielono w dniu 03.04.2014 r. Wykonawcy: Moszna Zamek sp. z o.o., ul. Zamkowa 1, 47-370 Moszna, a więc zamówienie uzupełniające udzielone zostanie w okresie 3 lat od udzielenia zamówienia podstawowego.</w:t>
      </w:r>
    </w:p>
    <w:p w:rsidR="00EA43DD" w:rsidRDefault="00EA43DD" w:rsidP="00EA43DD">
      <w:pPr>
        <w:spacing w:after="120" w:line="240" w:lineRule="auto"/>
        <w:ind w:firstLine="708"/>
        <w:jc w:val="both"/>
        <w:rPr>
          <w:rFonts w:ascii="Arial" w:eastAsia="Times New Roman" w:hAnsi="Arial" w:cs="Arial"/>
          <w:lang w:eastAsia="pl-PL"/>
        </w:rPr>
      </w:pPr>
      <w:r w:rsidRPr="00EA43DD">
        <w:rPr>
          <w:rFonts w:ascii="Arial" w:eastAsia="Times New Roman" w:hAnsi="Arial" w:cs="Arial"/>
          <w:lang w:eastAsia="pl-PL"/>
        </w:rPr>
        <w:t>Wartość zamówienia podstawowego wynosiła 69 621,95 zł netto, wartość planowanych zamówień uzupełniających wynosiła 20 886,59 zł netto. Wartość niniejszego zamówienia uzupełniającego oszacowano na kwotę 20 874,00 zł netto czyli stanowi ono 29,98 % zamówienia podstawowego. Zamawiający nie udzielił dotychczas żadnego zamówienia uzupełniającego polegającego na powtórzeniu tego samego rodzaju za-mówienia.</w:t>
      </w:r>
    </w:p>
    <w:p w:rsidR="000172FE" w:rsidRPr="000172FE" w:rsidRDefault="000172FE" w:rsidP="00EA43DD">
      <w:pPr>
        <w:spacing w:after="120" w:line="240" w:lineRule="auto"/>
        <w:ind w:firstLine="708"/>
        <w:jc w:val="both"/>
        <w:rPr>
          <w:rFonts w:ascii="Arial" w:eastAsia="Times New Roman" w:hAnsi="Arial" w:cs="Arial"/>
          <w:lang w:eastAsia="pl-PL"/>
        </w:rPr>
      </w:pPr>
      <w:r w:rsidRPr="000172FE">
        <w:rPr>
          <w:rFonts w:ascii="Arial" w:eastAsia="Times New Roman" w:hAnsi="Arial" w:cs="Arial"/>
          <w:lang w:eastAsia="pl-PL"/>
        </w:rPr>
        <w:t xml:space="preserve">Mając na uwadze powyższe, wszystkie przesłanki do zastosowania do niniejszego zamówienia trybu z wolnej ręki na podstawie art. 67 ust. 1 pkt </w:t>
      </w:r>
      <w:r w:rsidR="002E065A">
        <w:rPr>
          <w:rFonts w:ascii="Arial" w:eastAsia="Times New Roman" w:hAnsi="Arial" w:cs="Arial"/>
          <w:lang w:eastAsia="pl-PL"/>
        </w:rPr>
        <w:t>6</w:t>
      </w:r>
      <w:r w:rsidRPr="000172FE">
        <w:rPr>
          <w:rFonts w:ascii="Arial" w:eastAsia="Times New Roman" w:hAnsi="Arial" w:cs="Arial"/>
          <w:lang w:eastAsia="pl-PL"/>
        </w:rPr>
        <w:t>) ustawy Prawo zamówień publicznych zostały spełnione.</w:t>
      </w:r>
    </w:p>
    <w:p w:rsidR="009F5841" w:rsidRPr="009F5841" w:rsidRDefault="009F5841" w:rsidP="009F5841">
      <w:pPr>
        <w:spacing w:after="0" w:line="240" w:lineRule="auto"/>
        <w:ind w:left="426"/>
        <w:rPr>
          <w:rFonts w:ascii="Tahoma" w:eastAsia="Times New Roman" w:hAnsi="Tahoma" w:cs="Tahoma"/>
          <w:b/>
          <w:sz w:val="24"/>
          <w:szCs w:val="24"/>
          <w:u w:val="single"/>
          <w:lang w:eastAsia="pl-PL"/>
        </w:rPr>
      </w:pPr>
    </w:p>
    <w:p w:rsidR="009F5841" w:rsidRDefault="009F5841" w:rsidP="00AB3386">
      <w:pPr>
        <w:pStyle w:val="Tytu"/>
        <w:ind w:left="5672" w:right="-170" w:firstLine="709"/>
        <w:jc w:val="left"/>
        <w:rPr>
          <w:rFonts w:ascii="Arial" w:hAnsi="Arial" w:cs="Arial"/>
          <w:sz w:val="22"/>
          <w:szCs w:val="22"/>
          <w:u w:val="none"/>
        </w:rPr>
      </w:pPr>
    </w:p>
    <w:p w:rsidR="00AB3386" w:rsidRPr="005047C1" w:rsidRDefault="00AB3386" w:rsidP="00AB3386">
      <w:pPr>
        <w:pStyle w:val="Tytu"/>
        <w:ind w:left="5672" w:right="-170" w:firstLine="709"/>
        <w:jc w:val="left"/>
        <w:rPr>
          <w:rFonts w:ascii="Arial" w:hAnsi="Arial" w:cs="Arial"/>
          <w:sz w:val="22"/>
          <w:szCs w:val="22"/>
          <w:u w:val="none"/>
        </w:rPr>
      </w:pPr>
      <w:r w:rsidRPr="005047C1">
        <w:rPr>
          <w:rFonts w:ascii="Arial" w:hAnsi="Arial" w:cs="Arial"/>
          <w:sz w:val="22"/>
          <w:szCs w:val="22"/>
          <w:u w:val="none"/>
        </w:rPr>
        <w:t>Dyrektor</w:t>
      </w:r>
    </w:p>
    <w:p w:rsidR="00AB3386" w:rsidRPr="005047C1" w:rsidRDefault="00AB3386" w:rsidP="00AB3386">
      <w:pPr>
        <w:pStyle w:val="Tytu"/>
        <w:ind w:right="-170"/>
        <w:jc w:val="left"/>
        <w:rPr>
          <w:rFonts w:ascii="Arial" w:hAnsi="Arial" w:cs="Arial"/>
          <w:i/>
          <w:sz w:val="22"/>
          <w:szCs w:val="22"/>
          <w:u w:val="none"/>
        </w:rPr>
      </w:pPr>
      <w:r w:rsidRPr="005047C1">
        <w:rPr>
          <w:rFonts w:ascii="Arial" w:hAnsi="Arial" w:cs="Arial"/>
          <w:sz w:val="22"/>
          <w:szCs w:val="22"/>
          <w:u w:val="none"/>
        </w:rPr>
        <w:tab/>
      </w:r>
      <w:r w:rsidRPr="005047C1">
        <w:rPr>
          <w:rFonts w:ascii="Arial" w:hAnsi="Arial" w:cs="Arial"/>
          <w:sz w:val="22"/>
          <w:szCs w:val="22"/>
          <w:u w:val="none"/>
        </w:rPr>
        <w:tab/>
      </w:r>
      <w:r w:rsidRPr="005047C1">
        <w:rPr>
          <w:rFonts w:ascii="Arial" w:hAnsi="Arial" w:cs="Arial"/>
          <w:sz w:val="22"/>
          <w:szCs w:val="22"/>
          <w:u w:val="none"/>
        </w:rPr>
        <w:tab/>
      </w:r>
      <w:r w:rsidRPr="005047C1">
        <w:rPr>
          <w:rFonts w:ascii="Arial" w:hAnsi="Arial" w:cs="Arial"/>
          <w:sz w:val="22"/>
          <w:szCs w:val="22"/>
          <w:u w:val="none"/>
        </w:rPr>
        <w:tab/>
      </w:r>
      <w:r w:rsidRPr="005047C1">
        <w:rPr>
          <w:rFonts w:ascii="Arial" w:hAnsi="Arial" w:cs="Arial"/>
          <w:sz w:val="22"/>
          <w:szCs w:val="22"/>
          <w:u w:val="none"/>
        </w:rPr>
        <w:tab/>
      </w:r>
      <w:r w:rsidRPr="005047C1">
        <w:rPr>
          <w:rFonts w:ascii="Arial" w:hAnsi="Arial" w:cs="Arial"/>
          <w:sz w:val="22"/>
          <w:szCs w:val="22"/>
          <w:u w:val="none"/>
        </w:rPr>
        <w:tab/>
      </w:r>
      <w:r w:rsidRPr="005047C1">
        <w:rPr>
          <w:rFonts w:ascii="Arial" w:hAnsi="Arial" w:cs="Arial"/>
          <w:sz w:val="22"/>
          <w:szCs w:val="22"/>
          <w:u w:val="none"/>
        </w:rPr>
        <w:tab/>
      </w:r>
      <w:r w:rsidRPr="005047C1">
        <w:rPr>
          <w:rFonts w:ascii="Arial" w:hAnsi="Arial" w:cs="Arial"/>
          <w:sz w:val="22"/>
          <w:szCs w:val="22"/>
          <w:u w:val="none"/>
        </w:rPr>
        <w:tab/>
        <w:t xml:space="preserve"> </w:t>
      </w:r>
      <w:r w:rsidRPr="005047C1">
        <w:rPr>
          <w:rFonts w:ascii="Arial" w:hAnsi="Arial" w:cs="Arial"/>
          <w:i/>
          <w:sz w:val="22"/>
          <w:szCs w:val="22"/>
          <w:u w:val="none"/>
        </w:rPr>
        <w:t>mgr Lesław Tomczak</w:t>
      </w:r>
    </w:p>
    <w:p w:rsidR="00881D24" w:rsidRPr="005047C1" w:rsidRDefault="00881D24" w:rsidP="00364E7F">
      <w:pPr>
        <w:jc w:val="center"/>
        <w:rPr>
          <w:rFonts w:ascii="Arial" w:hAnsi="Arial" w:cs="Arial"/>
        </w:rPr>
      </w:pPr>
    </w:p>
    <w:sectPr w:rsidR="00881D24" w:rsidRPr="005047C1" w:rsidSect="00881D24">
      <w:headerReference w:type="first" r:id="rId13"/>
      <w:footerReference w:type="first" r:id="rId14"/>
      <w:pgSz w:w="11906" w:h="16838"/>
      <w:pgMar w:top="851" w:right="1418" w:bottom="79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42D" w:rsidRDefault="00BC242D" w:rsidP="00467AB9">
      <w:pPr>
        <w:spacing w:after="0" w:line="240" w:lineRule="auto"/>
      </w:pPr>
      <w:r>
        <w:separator/>
      </w:r>
    </w:p>
  </w:endnote>
  <w:endnote w:type="continuationSeparator" w:id="0">
    <w:p w:rsidR="00BC242D" w:rsidRDefault="00BC242D" w:rsidP="00467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D24" w:rsidRDefault="00881D24">
    <w:pPr>
      <w:pStyle w:val="Stopka"/>
    </w:pPr>
    <w:r>
      <w:rPr>
        <w:rFonts w:ascii="Calibri" w:eastAsia="Calibri" w:hAnsi="Calibri"/>
        <w:noProof/>
        <w:sz w:val="44"/>
        <w:szCs w:val="44"/>
        <w:lang w:eastAsia="pl-PL"/>
      </w:rPr>
      <w:drawing>
        <wp:inline distT="0" distB="0" distL="0" distR="0">
          <wp:extent cx="5759450" cy="779145"/>
          <wp:effectExtent l="0" t="0" r="0" b="1905"/>
          <wp:docPr id="8" name="Obraz 8" descr="D:\Dokumenty\Projekty\9.1.2 Fascynujący Świat Nauki i Technologii - SYSTEMOWY\Księga znaku\Oficjalna wersja księgi znaku\_Moje LOGO\Stopka do WORD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D:\Dokumenty\Projekty\9.1.2 Fascynujący Świat Nauki i Technologii - SYSTEMOWY\Księga znaku\Oficjalna wersja księgi znaku\_Moje LOGO\Stopka do WORDA.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7914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42D" w:rsidRDefault="00BC242D" w:rsidP="00467AB9">
      <w:pPr>
        <w:spacing w:after="0" w:line="240" w:lineRule="auto"/>
      </w:pPr>
      <w:r>
        <w:separator/>
      </w:r>
    </w:p>
  </w:footnote>
  <w:footnote w:type="continuationSeparator" w:id="0">
    <w:p w:rsidR="00BC242D" w:rsidRDefault="00BC242D" w:rsidP="00467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9" w:type="dxa"/>
      <w:jc w:val="center"/>
      <w:tblBorders>
        <w:bottom w:val="single" w:sz="4" w:space="0" w:color="auto"/>
      </w:tblBorders>
      <w:tblCellMar>
        <w:left w:w="0" w:type="dxa"/>
        <w:right w:w="0" w:type="dxa"/>
      </w:tblCellMar>
      <w:tblLook w:val="04A0" w:firstRow="1" w:lastRow="0" w:firstColumn="1" w:lastColumn="0" w:noHBand="0" w:noVBand="1"/>
    </w:tblPr>
    <w:tblGrid>
      <w:gridCol w:w="2124"/>
      <w:gridCol w:w="7615"/>
    </w:tblGrid>
    <w:tr w:rsidR="00881D24" w:rsidRPr="00881D24" w:rsidTr="00A76B3E">
      <w:trPr>
        <w:trHeight w:val="700"/>
        <w:jc w:val="center"/>
      </w:trPr>
      <w:tc>
        <w:tcPr>
          <w:tcW w:w="2124" w:type="dxa"/>
          <w:vMerge w:val="restart"/>
          <w:tcBorders>
            <w:top w:val="nil"/>
            <w:left w:val="nil"/>
            <w:bottom w:val="single" w:sz="4" w:space="0" w:color="auto"/>
            <w:right w:val="nil"/>
          </w:tcBorders>
          <w:vAlign w:val="center"/>
          <w:hideMark/>
        </w:tcPr>
        <w:p w:rsidR="00881D24" w:rsidRPr="00881D24" w:rsidRDefault="00881D24" w:rsidP="00A76B3E">
          <w:pPr>
            <w:tabs>
              <w:tab w:val="center" w:pos="4536"/>
              <w:tab w:val="right" w:pos="9072"/>
            </w:tabs>
            <w:spacing w:after="0" w:line="240" w:lineRule="auto"/>
            <w:jc w:val="both"/>
            <w:rPr>
              <w:rFonts w:ascii="Calibri" w:eastAsia="Calibri" w:hAnsi="Calibri" w:cs="Times New Roman"/>
              <w:sz w:val="18"/>
              <w:szCs w:val="18"/>
            </w:rPr>
          </w:pPr>
          <w:r>
            <w:rPr>
              <w:rFonts w:ascii="Calibri" w:eastAsia="Calibri" w:hAnsi="Calibri" w:cs="Times New Roman"/>
              <w:noProof/>
              <w:lang w:eastAsia="pl-PL"/>
            </w:rPr>
            <w:drawing>
              <wp:inline distT="0" distB="0" distL="0" distR="0">
                <wp:extent cx="952500" cy="771525"/>
                <wp:effectExtent l="0" t="0" r="0" b="9525"/>
                <wp:docPr id="5" name="Obraz 5" descr="Logo FSNiT - skala szar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Logo FSNiT - skala szarośc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771525"/>
                        </a:xfrm>
                        <a:prstGeom prst="rect">
                          <a:avLst/>
                        </a:prstGeom>
                        <a:noFill/>
                        <a:ln>
                          <a:noFill/>
                        </a:ln>
                      </pic:spPr>
                    </pic:pic>
                  </a:graphicData>
                </a:graphic>
              </wp:inline>
            </w:drawing>
          </w:r>
        </w:p>
      </w:tc>
      <w:tc>
        <w:tcPr>
          <w:tcW w:w="7615" w:type="dxa"/>
          <w:tcBorders>
            <w:top w:val="nil"/>
            <w:left w:val="nil"/>
            <w:bottom w:val="nil"/>
            <w:right w:val="nil"/>
          </w:tcBorders>
          <w:vAlign w:val="center"/>
          <w:hideMark/>
        </w:tcPr>
        <w:p w:rsidR="00881D24" w:rsidRPr="00881D24" w:rsidRDefault="00881D24" w:rsidP="00A76B3E">
          <w:pPr>
            <w:tabs>
              <w:tab w:val="center" w:pos="4536"/>
              <w:tab w:val="right" w:pos="7615"/>
              <w:tab w:val="right" w:pos="9072"/>
            </w:tabs>
            <w:spacing w:after="0" w:line="240" w:lineRule="auto"/>
            <w:jc w:val="right"/>
            <w:rPr>
              <w:rFonts w:ascii="Calibri" w:eastAsia="Calibri" w:hAnsi="Calibri" w:cs="Times New Roman"/>
              <w:sz w:val="16"/>
              <w:szCs w:val="16"/>
            </w:rPr>
          </w:pPr>
          <w:r>
            <w:rPr>
              <w:rFonts w:ascii="Calibri" w:eastAsia="Calibri" w:hAnsi="Calibri" w:cs="Times New Roman"/>
              <w:b/>
              <w:noProof/>
              <w:lang w:eastAsia="pl-PL"/>
            </w:rPr>
            <w:drawing>
              <wp:inline distT="0" distB="0" distL="0" distR="0">
                <wp:extent cx="2771775" cy="371475"/>
                <wp:effectExtent l="0" t="0" r="9525" b="9525"/>
                <wp:docPr id="6" name="Obraz 6" descr="Logo FSNiT 2 wiers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Logo FSNiT 2 wiersz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1775" cy="371475"/>
                        </a:xfrm>
                        <a:prstGeom prst="rect">
                          <a:avLst/>
                        </a:prstGeom>
                        <a:noFill/>
                        <a:ln>
                          <a:noFill/>
                        </a:ln>
                      </pic:spPr>
                    </pic:pic>
                  </a:graphicData>
                </a:graphic>
              </wp:inline>
            </w:drawing>
          </w:r>
          <w:r w:rsidRPr="00881D24">
            <w:rPr>
              <w:rFonts w:ascii="Calibri" w:eastAsia="Calibri" w:hAnsi="Calibri" w:cs="Times New Roman"/>
              <w:sz w:val="16"/>
              <w:szCs w:val="16"/>
            </w:rPr>
            <w:t xml:space="preserve">     </w:t>
          </w:r>
          <w:r>
            <w:rPr>
              <w:rFonts w:ascii="Calibri" w:eastAsia="Calibri" w:hAnsi="Calibri" w:cs="Times New Roman"/>
              <w:noProof/>
              <w:sz w:val="16"/>
              <w:szCs w:val="16"/>
              <w:lang w:eastAsia="pl-PL"/>
            </w:rPr>
            <w:drawing>
              <wp:inline distT="0" distB="0" distL="0" distR="0">
                <wp:extent cx="381000" cy="381000"/>
                <wp:effectExtent l="0" t="0" r="0" b="0"/>
                <wp:docPr id="7" name="Obraz 7" descr="QR FSNIT Czarne - MAŁE DRU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QR FSNIT Czarne - MAŁE DRUK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881D24" w:rsidRPr="00881D24" w:rsidTr="00A76B3E">
      <w:trPr>
        <w:trHeight w:val="700"/>
        <w:jc w:val="center"/>
      </w:trPr>
      <w:tc>
        <w:tcPr>
          <w:tcW w:w="0" w:type="auto"/>
          <w:vMerge/>
          <w:tcBorders>
            <w:top w:val="nil"/>
            <w:left w:val="nil"/>
            <w:bottom w:val="single" w:sz="4" w:space="0" w:color="auto"/>
            <w:right w:val="nil"/>
          </w:tcBorders>
          <w:vAlign w:val="center"/>
          <w:hideMark/>
        </w:tcPr>
        <w:p w:rsidR="00881D24" w:rsidRPr="00881D24" w:rsidRDefault="00881D24" w:rsidP="00A76B3E">
          <w:pPr>
            <w:spacing w:after="0" w:line="240" w:lineRule="auto"/>
            <w:jc w:val="both"/>
            <w:rPr>
              <w:rFonts w:ascii="Calibri" w:eastAsia="Calibri" w:hAnsi="Calibri" w:cs="Times New Roman"/>
              <w:sz w:val="18"/>
              <w:szCs w:val="18"/>
            </w:rPr>
          </w:pPr>
        </w:p>
      </w:tc>
      <w:tc>
        <w:tcPr>
          <w:tcW w:w="7615" w:type="dxa"/>
          <w:tcBorders>
            <w:top w:val="nil"/>
            <w:left w:val="nil"/>
            <w:bottom w:val="single" w:sz="4" w:space="0" w:color="auto"/>
            <w:right w:val="nil"/>
          </w:tcBorders>
          <w:vAlign w:val="center"/>
          <w:hideMark/>
        </w:tcPr>
        <w:p w:rsidR="00881D24" w:rsidRPr="00881D24" w:rsidRDefault="00881D24" w:rsidP="00A76B3E">
          <w:pPr>
            <w:tabs>
              <w:tab w:val="center" w:pos="4536"/>
              <w:tab w:val="right" w:pos="9072"/>
            </w:tabs>
            <w:spacing w:after="0" w:line="240" w:lineRule="auto"/>
            <w:jc w:val="right"/>
            <w:rPr>
              <w:rFonts w:ascii="Calibri" w:eastAsia="Calibri" w:hAnsi="Calibri" w:cs="Times New Roman"/>
              <w:b/>
            </w:rPr>
          </w:pPr>
          <w:r w:rsidRPr="00881D24">
            <w:rPr>
              <w:rFonts w:ascii="Calibri" w:eastAsia="Calibri" w:hAnsi="Calibri" w:cs="Times New Roman"/>
              <w:b/>
            </w:rPr>
            <w:t>Regionalne Centrum Rozwoju Edukacji</w:t>
          </w:r>
        </w:p>
        <w:p w:rsidR="00881D24" w:rsidRPr="00881D24" w:rsidRDefault="00881D24" w:rsidP="00A76B3E">
          <w:pPr>
            <w:tabs>
              <w:tab w:val="right" w:pos="9072"/>
            </w:tabs>
            <w:spacing w:after="0" w:line="240" w:lineRule="auto"/>
            <w:jc w:val="right"/>
            <w:rPr>
              <w:rFonts w:ascii="Calibri" w:eastAsia="Calibri" w:hAnsi="Calibri" w:cs="Times New Roman"/>
              <w:sz w:val="15"/>
              <w:szCs w:val="15"/>
            </w:rPr>
          </w:pPr>
          <w:r w:rsidRPr="00881D24">
            <w:rPr>
              <w:rFonts w:ascii="Calibri" w:eastAsia="Calibri" w:hAnsi="Calibri" w:cs="Times New Roman"/>
              <w:sz w:val="15"/>
              <w:szCs w:val="15"/>
            </w:rPr>
            <w:t xml:space="preserve">45-315 </w:t>
          </w:r>
          <w:r w:rsidRPr="00881D24">
            <w:rPr>
              <w:rFonts w:ascii="Calibri" w:eastAsia="Calibri" w:hAnsi="Calibri" w:cs="Calibri"/>
              <w:sz w:val="15"/>
              <w:szCs w:val="15"/>
            </w:rPr>
            <w:t xml:space="preserve">Opole, ul. Głogowska 27, tel.: 77 457 98 95, fax: 77 455 29 79 </w:t>
          </w:r>
          <w:r w:rsidRPr="00881D24">
            <w:rPr>
              <w:rFonts w:ascii="Calibri" w:eastAsia="Calibri" w:hAnsi="Calibri" w:cs="Times New Roman"/>
              <w:sz w:val="15"/>
              <w:szCs w:val="15"/>
            </w:rPr>
            <w:t xml:space="preserve"> http://snit.rcre.opolskie.pl email: snit@rcre.opolskie.pl</w:t>
          </w:r>
        </w:p>
      </w:tc>
    </w:tr>
  </w:tbl>
  <w:p w:rsidR="00881D24" w:rsidRDefault="00881D2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04D43"/>
    <w:multiLevelType w:val="multilevel"/>
    <w:tmpl w:val="A0E05C96"/>
    <w:lvl w:ilvl="0">
      <w:start w:val="1"/>
      <w:numFmt w:val="decimal"/>
      <w:lvlText w:val="%1."/>
      <w:lvlJc w:val="left"/>
      <w:pPr>
        <w:ind w:left="720" w:hanging="360"/>
      </w:pPr>
      <w:rPr>
        <w:rFonts w:ascii="Tahoma" w:hAnsi="Tahoma" w:cs="Tahoma" w:hint="default"/>
        <w:b/>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0CA1A50"/>
    <w:multiLevelType w:val="hybridMultilevel"/>
    <w:tmpl w:val="DECCD5EA"/>
    <w:lvl w:ilvl="0" w:tplc="FB92D0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22AC64B4"/>
    <w:multiLevelType w:val="hybridMultilevel"/>
    <w:tmpl w:val="1A2A1FF4"/>
    <w:lvl w:ilvl="0" w:tplc="227084FA">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7D22EC5"/>
    <w:multiLevelType w:val="hybridMultilevel"/>
    <w:tmpl w:val="FC3886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3C3A38F6"/>
    <w:multiLevelType w:val="hybridMultilevel"/>
    <w:tmpl w:val="5516AA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C4F3BF0"/>
    <w:multiLevelType w:val="hybridMultilevel"/>
    <w:tmpl w:val="E4CC0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EE61821"/>
    <w:multiLevelType w:val="hybridMultilevel"/>
    <w:tmpl w:val="B3A8BE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3845580"/>
    <w:multiLevelType w:val="hybridMultilevel"/>
    <w:tmpl w:val="FF343786"/>
    <w:lvl w:ilvl="0" w:tplc="0415000F">
      <w:start w:val="1"/>
      <w:numFmt w:val="decimal"/>
      <w:lvlText w:val="%1."/>
      <w:lvlJc w:val="left"/>
      <w:pPr>
        <w:ind w:left="360" w:hanging="360"/>
      </w:pPr>
      <w:rPr>
        <w:rFonts w:hint="default"/>
      </w:rPr>
    </w:lvl>
    <w:lvl w:ilvl="1" w:tplc="EB58545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7B1E7C38"/>
    <w:multiLevelType w:val="hybridMultilevel"/>
    <w:tmpl w:val="1D302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
  </w:num>
  <w:num w:numId="5">
    <w:abstractNumId w:val="0"/>
  </w:num>
  <w:num w:numId="6">
    <w:abstractNumId w:val="2"/>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AB9"/>
    <w:rsid w:val="000172FE"/>
    <w:rsid w:val="0002746F"/>
    <w:rsid w:val="000A0666"/>
    <w:rsid w:val="000C374E"/>
    <w:rsid w:val="001169FD"/>
    <w:rsid w:val="00145934"/>
    <w:rsid w:val="0018480B"/>
    <w:rsid w:val="001E0ACF"/>
    <w:rsid w:val="00201517"/>
    <w:rsid w:val="002046B9"/>
    <w:rsid w:val="002175C1"/>
    <w:rsid w:val="002409DB"/>
    <w:rsid w:val="00246564"/>
    <w:rsid w:val="0029249B"/>
    <w:rsid w:val="002D7B88"/>
    <w:rsid w:val="002E065A"/>
    <w:rsid w:val="00364E7F"/>
    <w:rsid w:val="00386714"/>
    <w:rsid w:val="00387F5A"/>
    <w:rsid w:val="004104E0"/>
    <w:rsid w:val="0042369D"/>
    <w:rsid w:val="004549E7"/>
    <w:rsid w:val="00467AB9"/>
    <w:rsid w:val="00495AAC"/>
    <w:rsid w:val="004B43C4"/>
    <w:rsid w:val="005047C1"/>
    <w:rsid w:val="00537964"/>
    <w:rsid w:val="00537E60"/>
    <w:rsid w:val="00560CF7"/>
    <w:rsid w:val="00634CC7"/>
    <w:rsid w:val="0064722D"/>
    <w:rsid w:val="00672C1B"/>
    <w:rsid w:val="006752BD"/>
    <w:rsid w:val="00735327"/>
    <w:rsid w:val="00741F04"/>
    <w:rsid w:val="00785690"/>
    <w:rsid w:val="00876952"/>
    <w:rsid w:val="00881D24"/>
    <w:rsid w:val="00884025"/>
    <w:rsid w:val="00924D80"/>
    <w:rsid w:val="0096569A"/>
    <w:rsid w:val="009E63C5"/>
    <w:rsid w:val="009F5841"/>
    <w:rsid w:val="00A30D65"/>
    <w:rsid w:val="00A44AB4"/>
    <w:rsid w:val="00A8369F"/>
    <w:rsid w:val="00A848A9"/>
    <w:rsid w:val="00A87CA0"/>
    <w:rsid w:val="00AB3386"/>
    <w:rsid w:val="00B267FA"/>
    <w:rsid w:val="00B35E2B"/>
    <w:rsid w:val="00B8397F"/>
    <w:rsid w:val="00BC242D"/>
    <w:rsid w:val="00C27611"/>
    <w:rsid w:val="00C46FB8"/>
    <w:rsid w:val="00C612BC"/>
    <w:rsid w:val="00C67EE8"/>
    <w:rsid w:val="00C97CED"/>
    <w:rsid w:val="00CB4B68"/>
    <w:rsid w:val="00CF09CE"/>
    <w:rsid w:val="00D6300A"/>
    <w:rsid w:val="00DF339B"/>
    <w:rsid w:val="00E66B3C"/>
    <w:rsid w:val="00EA43DD"/>
    <w:rsid w:val="00EB4E75"/>
    <w:rsid w:val="00FA09C2"/>
    <w:rsid w:val="00FA4B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D3F0E-CCFE-4761-A816-DB6E8D64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67A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7AB9"/>
  </w:style>
  <w:style w:type="paragraph" w:styleId="Stopka">
    <w:name w:val="footer"/>
    <w:basedOn w:val="Normalny"/>
    <w:link w:val="StopkaZnak"/>
    <w:uiPriority w:val="99"/>
    <w:unhideWhenUsed/>
    <w:rsid w:val="00467A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7AB9"/>
  </w:style>
  <w:style w:type="paragraph" w:styleId="Akapitzlist">
    <w:name w:val="List Paragraph"/>
    <w:basedOn w:val="Normalny"/>
    <w:uiPriority w:val="34"/>
    <w:qFormat/>
    <w:rsid w:val="00467AB9"/>
    <w:pPr>
      <w:ind w:left="720"/>
      <w:contextualSpacing/>
    </w:pPr>
  </w:style>
  <w:style w:type="paragraph" w:styleId="Tekstdymka">
    <w:name w:val="Balloon Text"/>
    <w:basedOn w:val="Normalny"/>
    <w:link w:val="TekstdymkaZnak"/>
    <w:uiPriority w:val="99"/>
    <w:semiHidden/>
    <w:unhideWhenUsed/>
    <w:rsid w:val="00881D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1D24"/>
    <w:rPr>
      <w:rFonts w:ascii="Tahoma" w:hAnsi="Tahoma" w:cs="Tahoma"/>
      <w:sz w:val="16"/>
      <w:szCs w:val="16"/>
    </w:rPr>
  </w:style>
  <w:style w:type="paragraph" w:styleId="Tekstpodstawowy">
    <w:name w:val="Body Text"/>
    <w:basedOn w:val="Normalny"/>
    <w:link w:val="TekstpodstawowyZnak"/>
    <w:rsid w:val="00364E7F"/>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364E7F"/>
    <w:rPr>
      <w:rFonts w:ascii="Times New Roman" w:eastAsia="Times New Roman" w:hAnsi="Times New Roman" w:cs="Times New Roman"/>
      <w:sz w:val="24"/>
      <w:szCs w:val="24"/>
      <w:lang w:eastAsia="pl-PL"/>
    </w:rPr>
  </w:style>
  <w:style w:type="paragraph" w:customStyle="1" w:styleId="Pisma">
    <w:name w:val="Pisma"/>
    <w:basedOn w:val="Normalny"/>
    <w:rsid w:val="00364E7F"/>
    <w:pPr>
      <w:spacing w:after="0" w:line="240" w:lineRule="auto"/>
      <w:jc w:val="both"/>
    </w:pPr>
    <w:rPr>
      <w:rFonts w:ascii="Times New Roman" w:eastAsia="Times New Roman" w:hAnsi="Times New Roman" w:cs="Times New Roman"/>
      <w:sz w:val="24"/>
      <w:szCs w:val="20"/>
      <w:lang w:eastAsia="pl-PL"/>
    </w:rPr>
  </w:style>
  <w:style w:type="paragraph" w:styleId="Tytu">
    <w:name w:val="Title"/>
    <w:basedOn w:val="Normalny"/>
    <w:link w:val="TytuZnak"/>
    <w:qFormat/>
    <w:rsid w:val="00AB3386"/>
    <w:pPr>
      <w:spacing w:after="0" w:line="240" w:lineRule="auto"/>
      <w:jc w:val="center"/>
    </w:pPr>
    <w:rPr>
      <w:rFonts w:ascii="Times New Roman" w:eastAsia="Times New Roman" w:hAnsi="Times New Roman" w:cs="Times New Roman"/>
      <w:b/>
      <w:sz w:val="32"/>
      <w:szCs w:val="20"/>
      <w:u w:val="single"/>
      <w:lang w:eastAsia="pl-PL"/>
    </w:rPr>
  </w:style>
  <w:style w:type="character" w:customStyle="1" w:styleId="TytuZnak">
    <w:name w:val="Tytuł Znak"/>
    <w:basedOn w:val="Domylnaczcionkaakapitu"/>
    <w:link w:val="Tytu"/>
    <w:rsid w:val="00AB3386"/>
    <w:rPr>
      <w:rFonts w:ascii="Times New Roman" w:eastAsia="Times New Roman" w:hAnsi="Times New Roman" w:cs="Times New Roman"/>
      <w:b/>
      <w:sz w:val="32"/>
      <w:szCs w:val="20"/>
      <w:u w:val="single"/>
      <w:lang w:eastAsia="pl-PL"/>
    </w:rPr>
  </w:style>
  <w:style w:type="character" w:styleId="Hipercze">
    <w:name w:val="Hyperlink"/>
    <w:rsid w:val="004549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targi.egospodarka.pl/Uslugi-podawania-posilkow"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zetargi.egospodarka.pl/Uslugi-restauracyjne-i-dotyczace-podawania-posilkow" TargetMode="External"/><Relationship Id="rId12" Type="http://schemas.openxmlformats.org/officeDocument/2006/relationships/hyperlink" Target="http://www.przetargi.egospodarka.pl/Uslugi-dostarczania-posilko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zetargi.egospodarka.pl/Uslugi-bufetowe-oraz-w-zakresie-podawania-posilko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zetargi.egospodarka.pl/Uslugi-gotowania-posilkow" TargetMode="External"/><Relationship Id="rId4" Type="http://schemas.openxmlformats.org/officeDocument/2006/relationships/webSettings" Target="webSettings.xml"/><Relationship Id="rId9" Type="http://schemas.openxmlformats.org/officeDocument/2006/relationships/hyperlink" Target="http://www.przetargi.egospodarka.pl/Uslugi-przygotowywania-posilkow"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892</Words>
  <Characters>5358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WODIiP Opole</Company>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lkowalewski</dc:creator>
  <cp:lastModifiedBy>Anna Konieczna</cp:lastModifiedBy>
  <cp:revision>15</cp:revision>
  <cp:lastPrinted>2013-07-31T13:18:00Z</cp:lastPrinted>
  <dcterms:created xsi:type="dcterms:W3CDTF">2014-10-08T07:33:00Z</dcterms:created>
  <dcterms:modified xsi:type="dcterms:W3CDTF">2015-01-14T13:48:00Z</dcterms:modified>
</cp:coreProperties>
</file>