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68" w:rsidRPr="00B26168" w:rsidRDefault="008C1B0D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169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>/ZP/RCRE/POKL9.</w:t>
      </w:r>
      <w:r w:rsidR="00B26168">
        <w:rPr>
          <w:rFonts w:ascii="Times New Roman" w:eastAsia="Calibri" w:hAnsi="Times New Roman" w:cs="Times New Roman"/>
          <w:sz w:val="24"/>
          <w:szCs w:val="24"/>
        </w:rPr>
        <w:t>4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="00B26168" w:rsidRPr="00B2616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Opole, 09.10.2014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>Wykonawcy wg rozdzielnika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8C1B0D" w:rsidRPr="003906A7" w:rsidRDefault="00B26168" w:rsidP="008C1B0D">
      <w:pPr>
        <w:tabs>
          <w:tab w:val="center" w:pos="9214"/>
        </w:tabs>
        <w:spacing w:afterLines="60" w:after="144"/>
        <w:ind w:right="-30"/>
        <w:jc w:val="both"/>
        <w:rPr>
          <w:rFonts w:ascii="Arial" w:eastAsia="Times New Roman" w:hAnsi="Arial" w:cs="Arial"/>
          <w:i/>
          <w:lang w:eastAsia="pl-PL"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 xml:space="preserve">Dotyczy: </w:t>
      </w:r>
      <w:bookmarkStart w:id="0" w:name="OLE_LINK1"/>
      <w:bookmarkStart w:id="1" w:name="OLE_LINK2"/>
      <w:r w:rsidR="008C1B0D" w:rsidRPr="00943537">
        <w:rPr>
          <w:rFonts w:ascii="Arial" w:hAnsi="Arial" w:cs="Arial"/>
          <w:b/>
          <w:i/>
        </w:rPr>
        <w:t>Przetargu nieograniczonego na usługi wydawnicze polegające na wydrukowaniu dokumentu źródłowego, wykonaniu kserokopii, rozcięciu, posortowaniu i dostarczeniu materiałów szkoleniowych w ramach projektu Neurony na rzecz ucznia i szkoły – przygotowanie nauczyciela do fu</w:t>
      </w:r>
      <w:r w:rsidR="008C1B0D">
        <w:rPr>
          <w:rFonts w:ascii="Arial" w:hAnsi="Arial" w:cs="Arial"/>
          <w:b/>
          <w:i/>
        </w:rPr>
        <w:t>nkcjonowania w szkole XXI wieku</w:t>
      </w:r>
      <w:r w:rsidR="008C1B0D" w:rsidRPr="003906A7">
        <w:rPr>
          <w:rFonts w:ascii="Arial" w:eastAsia="Times New Roman" w:hAnsi="Arial" w:cs="Arial"/>
          <w:i/>
          <w:lang w:eastAsia="pl-PL"/>
        </w:rPr>
        <w:t>.</w:t>
      </w:r>
    </w:p>
    <w:p w:rsidR="00B26168" w:rsidRPr="00B26168" w:rsidRDefault="00B26168" w:rsidP="00B26168">
      <w:pPr>
        <w:tabs>
          <w:tab w:val="center" w:pos="9214"/>
        </w:tabs>
        <w:spacing w:afterLines="60" w:after="144"/>
        <w:ind w:right="-30"/>
        <w:jc w:val="both"/>
        <w:rPr>
          <w:rFonts w:ascii="Times New Roman" w:hAnsi="Times New Roman" w:cs="Times New Roman"/>
          <w:b/>
        </w:rPr>
      </w:pPr>
      <w:bookmarkStart w:id="2" w:name="_GoBack"/>
      <w:bookmarkEnd w:id="0"/>
      <w:bookmarkEnd w:id="1"/>
      <w:bookmarkEnd w:id="2"/>
    </w:p>
    <w:p w:rsidR="00B26168" w:rsidRPr="00B26168" w:rsidRDefault="00B26168" w:rsidP="00B26168">
      <w:pPr>
        <w:tabs>
          <w:tab w:val="center" w:pos="9214"/>
        </w:tabs>
        <w:spacing w:before="240" w:after="60"/>
        <w:ind w:right="-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120" w:line="48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Działając na podstawie art. 38 ust.4 ustawy z dnia 29 stycznia 2004 r. Prawo zamówień publicznych zamawiający dokonuje odpowiednich zmian SIWZ: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modyfikuje </w:t>
      </w:r>
      <w:r w:rsidRPr="00B26168">
        <w:rPr>
          <w:rFonts w:ascii="Times New Roman" w:eastAsia="Calibri" w:hAnsi="Times New Roman" w:cs="Times New Roman"/>
          <w:sz w:val="24"/>
          <w:szCs w:val="24"/>
        </w:rPr>
        <w:t>Załącznik nr 6 – Wzór umowy, który stanowi załącznik do niniejszego pisma.</w:t>
      </w:r>
    </w:p>
    <w:p w:rsidR="00B26168" w:rsidRPr="00B26168" w:rsidRDefault="00B26168" w:rsidP="00B26168">
      <w:pPr>
        <w:spacing w:before="120" w:afterLines="300" w:after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6168" w:rsidRPr="00B26168" w:rsidRDefault="00B26168" w:rsidP="00B26168">
      <w:pPr>
        <w:spacing w:before="24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sz w:val="24"/>
          <w:szCs w:val="24"/>
        </w:rPr>
      </w:pPr>
    </w:p>
    <w:p w:rsidR="00B26168" w:rsidRPr="00B26168" w:rsidRDefault="00B26168" w:rsidP="00B26168">
      <w:pPr>
        <w:spacing w:before="240" w:after="60"/>
        <w:ind w:left="5664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>Dyrektor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i/>
          <w:sz w:val="24"/>
          <w:szCs w:val="24"/>
        </w:rPr>
        <w:tab/>
        <w:t>mgr Lesław Tomczak</w:t>
      </w:r>
    </w:p>
    <w:p w:rsidR="00B26168" w:rsidRPr="00B26168" w:rsidRDefault="00B26168" w:rsidP="00B26168">
      <w:pPr>
        <w:spacing w:before="240"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sz w:val="24"/>
          <w:szCs w:val="24"/>
        </w:rPr>
        <w:tab/>
      </w:r>
      <w:r w:rsidRPr="00B261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26168" w:rsidRPr="00B26168" w:rsidRDefault="00B26168" w:rsidP="00B26168">
      <w:pPr>
        <w:tabs>
          <w:tab w:val="center" w:pos="9214"/>
        </w:tabs>
        <w:spacing w:before="240" w:afterLines="60" w:after="144"/>
        <w:ind w:right="-30"/>
        <w:jc w:val="both"/>
        <w:rPr>
          <w:rFonts w:ascii="Arial" w:eastAsia="Calibri" w:hAnsi="Arial" w:cs="Arial"/>
          <w:b/>
          <w:bCs/>
        </w:rPr>
      </w:pPr>
    </w:p>
    <w:p w:rsidR="003F3751" w:rsidRPr="00ED65F8" w:rsidRDefault="003F3751" w:rsidP="00ED65F8"/>
    <w:sectPr w:rsidR="003F3751" w:rsidRPr="00ED65F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0F" w:rsidRDefault="00992B0F" w:rsidP="004E1FC6">
      <w:pPr>
        <w:spacing w:after="0" w:line="240" w:lineRule="auto"/>
      </w:pPr>
      <w:r>
        <w:separator/>
      </w:r>
    </w:p>
  </w:endnote>
  <w:endnote w:type="continuationSeparator" w:id="0">
    <w:p w:rsidR="00992B0F" w:rsidRDefault="00992B0F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0F" w:rsidRDefault="00992B0F" w:rsidP="004E1FC6">
      <w:pPr>
        <w:spacing w:after="0" w:line="240" w:lineRule="auto"/>
      </w:pPr>
      <w:r>
        <w:separator/>
      </w:r>
    </w:p>
  </w:footnote>
  <w:footnote w:type="continuationSeparator" w:id="0">
    <w:p w:rsidR="00992B0F" w:rsidRDefault="00992B0F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2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  <w:num w:numId="18">
    <w:abstractNumId w:val="24"/>
  </w:num>
  <w:num w:numId="19">
    <w:abstractNumId w:val="2"/>
  </w:num>
  <w:num w:numId="20">
    <w:abstractNumId w:val="25"/>
  </w:num>
  <w:num w:numId="21">
    <w:abstractNumId w:val="18"/>
  </w:num>
  <w:num w:numId="22">
    <w:abstractNumId w:val="7"/>
  </w:num>
  <w:num w:numId="23">
    <w:abstractNumId w:val="22"/>
  </w:num>
  <w:num w:numId="24">
    <w:abstractNumId w:val="17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A1D72"/>
    <w:rsid w:val="002A3CFE"/>
    <w:rsid w:val="00306528"/>
    <w:rsid w:val="00335F0A"/>
    <w:rsid w:val="00386B6F"/>
    <w:rsid w:val="003F3751"/>
    <w:rsid w:val="00411A4F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C1B0D"/>
    <w:rsid w:val="008D28A9"/>
    <w:rsid w:val="009337CC"/>
    <w:rsid w:val="00941C76"/>
    <w:rsid w:val="00943545"/>
    <w:rsid w:val="00967412"/>
    <w:rsid w:val="00992B0F"/>
    <w:rsid w:val="009D13F3"/>
    <w:rsid w:val="009F0914"/>
    <w:rsid w:val="00A119A7"/>
    <w:rsid w:val="00A75C22"/>
    <w:rsid w:val="00AD2BC4"/>
    <w:rsid w:val="00B26168"/>
    <w:rsid w:val="00B27F83"/>
    <w:rsid w:val="00B60942"/>
    <w:rsid w:val="00B677E2"/>
    <w:rsid w:val="00BA6693"/>
    <w:rsid w:val="00BC3B72"/>
    <w:rsid w:val="00BC3F83"/>
    <w:rsid w:val="00C073C9"/>
    <w:rsid w:val="00C1003D"/>
    <w:rsid w:val="00C13C68"/>
    <w:rsid w:val="00C3039C"/>
    <w:rsid w:val="00C54C0B"/>
    <w:rsid w:val="00C61FDC"/>
    <w:rsid w:val="00CA70E9"/>
    <w:rsid w:val="00CB0125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2</cp:revision>
  <cp:lastPrinted>2013-10-27T19:43:00Z</cp:lastPrinted>
  <dcterms:created xsi:type="dcterms:W3CDTF">2014-10-09T11:01:00Z</dcterms:created>
  <dcterms:modified xsi:type="dcterms:W3CDTF">2014-10-09T11:01:00Z</dcterms:modified>
</cp:coreProperties>
</file>