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24" w:rsidRPr="005047C1" w:rsidRDefault="00881D24" w:rsidP="00881D24">
      <w:pPr>
        <w:pStyle w:val="Nagwek"/>
        <w:jc w:val="right"/>
        <w:rPr>
          <w:rFonts w:ascii="Arial" w:hAnsi="Arial" w:cs="Arial"/>
        </w:rPr>
      </w:pPr>
      <w:r w:rsidRPr="0029249B">
        <w:rPr>
          <w:rFonts w:ascii="Arial" w:hAnsi="Arial" w:cs="Arial"/>
        </w:rPr>
        <w:t xml:space="preserve">Opole, </w:t>
      </w:r>
      <w:r w:rsidRPr="005047C1">
        <w:rPr>
          <w:rFonts w:ascii="Arial" w:hAnsi="Arial" w:cs="Arial"/>
        </w:rPr>
        <w:t>dnia</w:t>
      </w:r>
      <w:r w:rsidR="0029249B" w:rsidRPr="005047C1">
        <w:rPr>
          <w:rFonts w:ascii="Arial" w:hAnsi="Arial" w:cs="Arial"/>
        </w:rPr>
        <w:t xml:space="preserve"> 05.05.2014 r.</w:t>
      </w:r>
    </w:p>
    <w:p w:rsidR="0029249B" w:rsidRPr="005047C1" w:rsidRDefault="0029249B" w:rsidP="00881D24">
      <w:pPr>
        <w:pStyle w:val="Nagwek"/>
        <w:jc w:val="right"/>
        <w:rPr>
          <w:rFonts w:ascii="Arial" w:hAnsi="Arial" w:cs="Arial"/>
        </w:rPr>
      </w:pPr>
    </w:p>
    <w:p w:rsidR="00364E7F" w:rsidRPr="005047C1" w:rsidRDefault="00364E7F" w:rsidP="00364E7F">
      <w:pPr>
        <w:spacing w:after="0"/>
        <w:jc w:val="center"/>
        <w:rPr>
          <w:rFonts w:ascii="Arial" w:hAnsi="Arial" w:cs="Arial"/>
        </w:rPr>
      </w:pPr>
    </w:p>
    <w:p w:rsidR="00364E7F" w:rsidRDefault="00364E7F" w:rsidP="00364E7F">
      <w:pPr>
        <w:spacing w:after="0"/>
        <w:jc w:val="center"/>
        <w:rPr>
          <w:rFonts w:ascii="Arial" w:hAnsi="Arial" w:cs="Arial"/>
          <w:b/>
          <w:u w:val="single"/>
        </w:rPr>
      </w:pPr>
      <w:r w:rsidRPr="005047C1">
        <w:rPr>
          <w:rFonts w:ascii="Arial" w:hAnsi="Arial" w:cs="Arial"/>
          <w:b/>
          <w:u w:val="single"/>
        </w:rPr>
        <w:t>Informacja o wszczęciu postępowania w trybie zamówienia z wolnej ręki</w:t>
      </w:r>
    </w:p>
    <w:p w:rsidR="005047C1" w:rsidRPr="005047C1" w:rsidRDefault="005047C1" w:rsidP="00364E7F">
      <w:pPr>
        <w:spacing w:after="0"/>
        <w:jc w:val="center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(na tablicę oraz stronę internetową)</w:t>
      </w:r>
    </w:p>
    <w:p w:rsidR="00364E7F" w:rsidRPr="005047C1" w:rsidRDefault="00364E7F" w:rsidP="00364E7F">
      <w:pPr>
        <w:spacing w:after="0" w:line="240" w:lineRule="auto"/>
        <w:jc w:val="both"/>
        <w:rPr>
          <w:rFonts w:ascii="Arial" w:hAnsi="Arial" w:cs="Arial"/>
          <w:i/>
        </w:rPr>
      </w:pPr>
    </w:p>
    <w:p w:rsidR="005047C1" w:rsidRPr="005047C1" w:rsidRDefault="0029249B" w:rsidP="005047C1">
      <w:pPr>
        <w:spacing w:after="0" w:line="240" w:lineRule="auto"/>
        <w:rPr>
          <w:rFonts w:ascii="Arial" w:hAnsi="Arial" w:cs="Arial"/>
        </w:rPr>
      </w:pPr>
      <w:r w:rsidRPr="005047C1">
        <w:rPr>
          <w:rFonts w:ascii="Arial" w:hAnsi="Arial" w:cs="Arial"/>
        </w:rPr>
        <w:t>Zamawiający-</w:t>
      </w:r>
      <w:r w:rsidR="00364E7F" w:rsidRPr="005047C1">
        <w:rPr>
          <w:rFonts w:ascii="Arial" w:hAnsi="Arial" w:cs="Arial"/>
        </w:rPr>
        <w:t xml:space="preserve"> Regionalne Centrum Rozwoju Edukacji w Opolu informuje, iż </w:t>
      </w:r>
      <w:r w:rsidR="000A0666" w:rsidRPr="005047C1">
        <w:rPr>
          <w:rFonts w:ascii="Arial" w:hAnsi="Arial" w:cs="Arial"/>
        </w:rPr>
        <w:t xml:space="preserve">w </w:t>
      </w:r>
      <w:r w:rsidR="00364E7F" w:rsidRPr="005047C1">
        <w:rPr>
          <w:rFonts w:ascii="Arial" w:hAnsi="Arial" w:cs="Arial"/>
        </w:rPr>
        <w:t>dniu dzisiejszym wszczął postępowanie w trybie zamówienia z wolnej ręki i zamierza</w:t>
      </w:r>
      <w:r w:rsidR="000A0666" w:rsidRPr="005047C1">
        <w:rPr>
          <w:rFonts w:ascii="Arial" w:hAnsi="Arial" w:cs="Arial"/>
        </w:rPr>
        <w:t xml:space="preserve"> po przeprowadzeniu negocjacji</w:t>
      </w:r>
      <w:r w:rsidR="00364E7F" w:rsidRPr="005047C1">
        <w:rPr>
          <w:rFonts w:ascii="Arial" w:hAnsi="Arial" w:cs="Arial"/>
        </w:rPr>
        <w:t xml:space="preserve"> udzielić Wykonawcy: </w:t>
      </w:r>
      <w:r w:rsidRPr="005047C1">
        <w:rPr>
          <w:rFonts w:ascii="Arial" w:hAnsi="Arial" w:cs="Arial"/>
        </w:rPr>
        <w:t>Filharmonia Opolska im. Józefa Elsnera w Opolu,  ul.  Krakowska 24, 45-075 Opole</w:t>
      </w:r>
      <w:r w:rsidR="00364E7F" w:rsidRPr="005047C1">
        <w:rPr>
          <w:rFonts w:ascii="Arial" w:hAnsi="Arial" w:cs="Arial"/>
        </w:rPr>
        <w:t xml:space="preserve">, zamówienia na: </w:t>
      </w:r>
      <w:r w:rsidRPr="005047C1">
        <w:rPr>
          <w:rFonts w:ascii="Arial" w:hAnsi="Arial" w:cs="Arial"/>
        </w:rPr>
        <w:t xml:space="preserve">“Usługę edukacyjną – przeprowadzenie zajęć w instytucjach kultury na potrzeby projektu pod nazwą Fascynujący świat nauki i technologii - </w:t>
      </w:r>
      <w:r w:rsidR="00364E7F" w:rsidRPr="005047C1">
        <w:rPr>
          <w:rFonts w:ascii="Arial" w:hAnsi="Arial" w:cs="Arial"/>
        </w:rPr>
        <w:t xml:space="preserve">(znak sprawy: </w:t>
      </w:r>
      <w:r w:rsidR="0096569A">
        <w:rPr>
          <w:rFonts w:ascii="Arial" w:hAnsi="Arial" w:cs="Arial"/>
        </w:rPr>
        <w:t>79</w:t>
      </w:r>
      <w:bookmarkStart w:id="0" w:name="_GoBack"/>
      <w:bookmarkEnd w:id="0"/>
      <w:r w:rsidR="005047C1" w:rsidRPr="005047C1">
        <w:rPr>
          <w:rFonts w:ascii="Arial" w:hAnsi="Arial" w:cs="Arial"/>
        </w:rPr>
        <w:t>/ZP/RCRE/POKL9.1.2/2014</w:t>
      </w:r>
    </w:p>
    <w:p w:rsidR="00364E7F" w:rsidRPr="005047C1" w:rsidRDefault="00364E7F" w:rsidP="0029249B">
      <w:pPr>
        <w:shd w:val="clear" w:color="auto" w:fill="FFFFFF"/>
        <w:rPr>
          <w:rFonts w:ascii="Arial" w:hAnsi="Arial" w:cs="Arial"/>
        </w:rPr>
      </w:pPr>
      <w:r w:rsidRPr="005047C1">
        <w:rPr>
          <w:rFonts w:ascii="Arial" w:hAnsi="Arial" w:cs="Arial"/>
        </w:rPr>
        <w:t xml:space="preserve">”. </w:t>
      </w:r>
    </w:p>
    <w:p w:rsidR="00364E7F" w:rsidRPr="005047C1" w:rsidRDefault="00364E7F" w:rsidP="00364E7F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Krótki opis przedmiotu zamówienia</w:t>
      </w:r>
    </w:p>
    <w:p w:rsidR="00364E7F" w:rsidRPr="005047C1" w:rsidRDefault="00364E7F" w:rsidP="00364E7F">
      <w:pPr>
        <w:jc w:val="both"/>
        <w:rPr>
          <w:rFonts w:ascii="Arial" w:hAnsi="Arial" w:cs="Arial"/>
        </w:rPr>
      </w:pPr>
      <w:r w:rsidRPr="005047C1">
        <w:rPr>
          <w:rFonts w:ascii="Arial" w:hAnsi="Arial" w:cs="Arial"/>
        </w:rPr>
        <w:t xml:space="preserve">Przedmiotem zamówienia jest świadczenie </w:t>
      </w:r>
      <w:r w:rsidRPr="005047C1">
        <w:rPr>
          <w:rFonts w:ascii="Arial" w:hAnsi="Arial" w:cs="Arial"/>
          <w:lang w:val="cs-CZ"/>
        </w:rPr>
        <w:t xml:space="preserve">usług: </w:t>
      </w:r>
    </w:p>
    <w:p w:rsidR="0029249B" w:rsidRPr="005047C1" w:rsidRDefault="0029249B" w:rsidP="0029249B">
      <w:pPr>
        <w:jc w:val="both"/>
        <w:rPr>
          <w:rFonts w:ascii="Arial" w:hAnsi="Arial" w:cs="Arial"/>
          <w:b/>
          <w:bCs/>
        </w:rPr>
      </w:pPr>
      <w:r w:rsidRPr="005047C1">
        <w:rPr>
          <w:rFonts w:ascii="Arial" w:hAnsi="Arial" w:cs="Arial"/>
          <w:b/>
          <w:bCs/>
        </w:rPr>
        <w:t>Zajęcia edukacyjne w sali koncertowej</w:t>
      </w:r>
      <w:r w:rsidRPr="005047C1">
        <w:rPr>
          <w:rFonts w:ascii="Arial" w:hAnsi="Arial" w:cs="Arial"/>
          <w:bCs/>
        </w:rPr>
        <w:t xml:space="preserve"> posiadającej minimum 100 miejsc siedzących w sali o odpowiedniej akustyce i warunkach spełniających wymagania scenariusza,  sale edukacyjne, umożliwiające przeprowadzenie zajęć zgodnie ze scenariuszem przekazanym przez zamawiającego. Ilość uczniów biorących udział w zajęciach wyniesie </w:t>
      </w:r>
      <w:r w:rsidRPr="005047C1">
        <w:rPr>
          <w:rFonts w:ascii="Arial" w:hAnsi="Arial" w:cs="Arial"/>
          <w:b/>
          <w:bCs/>
        </w:rPr>
        <w:t>max. 529 uczniów.</w:t>
      </w:r>
    </w:p>
    <w:p w:rsidR="00364E7F" w:rsidRPr="005047C1" w:rsidRDefault="00364E7F" w:rsidP="00364E7F">
      <w:pPr>
        <w:pStyle w:val="Pisma"/>
        <w:rPr>
          <w:rFonts w:ascii="Arial" w:hAnsi="Arial" w:cs="Arial"/>
          <w:iCs/>
          <w:sz w:val="22"/>
          <w:szCs w:val="22"/>
        </w:rPr>
      </w:pPr>
    </w:p>
    <w:p w:rsidR="00364E7F" w:rsidRPr="005047C1" w:rsidRDefault="00364E7F" w:rsidP="00364E7F">
      <w:pPr>
        <w:pStyle w:val="Pisma"/>
        <w:rPr>
          <w:rFonts w:ascii="Arial" w:hAnsi="Arial" w:cs="Arial"/>
          <w:iCs/>
          <w:sz w:val="22"/>
          <w:szCs w:val="22"/>
        </w:rPr>
      </w:pPr>
      <w:r w:rsidRPr="005047C1">
        <w:rPr>
          <w:rFonts w:ascii="Arial" w:hAnsi="Arial" w:cs="Arial"/>
          <w:iCs/>
          <w:sz w:val="22"/>
          <w:szCs w:val="22"/>
        </w:rPr>
        <w:t>Opis przedmiotu zamówienia w oparciu o Wspólny Słownik Zamówień (CPV):</w:t>
      </w:r>
    </w:p>
    <w:p w:rsidR="00364E7F" w:rsidRPr="005047C1" w:rsidRDefault="00364E7F" w:rsidP="00364E7F">
      <w:pPr>
        <w:pStyle w:val="Pisma"/>
        <w:rPr>
          <w:rFonts w:ascii="Arial" w:hAnsi="Arial" w:cs="Arial"/>
          <w:iCs/>
          <w:sz w:val="22"/>
          <w:szCs w:val="22"/>
        </w:rPr>
      </w:pPr>
    </w:p>
    <w:p w:rsidR="00201517" w:rsidRPr="005047C1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5047C1">
        <w:rPr>
          <w:rFonts w:ascii="Tahoma" w:hAnsi="Tahoma" w:cs="Tahoma"/>
          <w:bCs/>
        </w:rPr>
        <w:t>usługi edukacyjne i szkoleniowe (CPV: 80000000-4)</w:t>
      </w:r>
    </w:p>
    <w:p w:rsidR="00201517" w:rsidRPr="005047C1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5047C1">
        <w:rPr>
          <w:rFonts w:ascii="Tahoma" w:hAnsi="Tahoma" w:cs="Tahoma"/>
          <w:bCs/>
        </w:rPr>
        <w:t>usługi opracowywania programów szkoleniowych (CPV: 80521000-2),</w:t>
      </w:r>
    </w:p>
    <w:p w:rsidR="00201517" w:rsidRPr="005047C1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5047C1">
        <w:rPr>
          <w:rFonts w:ascii="Tahoma" w:hAnsi="Tahoma" w:cs="Tahoma"/>
          <w:bCs/>
        </w:rPr>
        <w:t xml:space="preserve">usługi szkolnictwa podstawowego (CPV: 80100000-5), </w:t>
      </w:r>
    </w:p>
    <w:p w:rsidR="00201517" w:rsidRPr="005047C1" w:rsidRDefault="00201517" w:rsidP="00201517">
      <w:pPr>
        <w:pStyle w:val="Stopka"/>
        <w:tabs>
          <w:tab w:val="left" w:pos="851"/>
        </w:tabs>
        <w:ind w:left="284"/>
        <w:rPr>
          <w:rFonts w:ascii="Tahoma" w:hAnsi="Tahoma" w:cs="Tahoma"/>
          <w:bCs/>
        </w:rPr>
      </w:pPr>
      <w:r w:rsidRPr="005047C1">
        <w:rPr>
          <w:rFonts w:ascii="Tahoma" w:hAnsi="Tahoma" w:cs="Tahoma"/>
          <w:bCs/>
        </w:rPr>
        <w:t>różne usługi szkolne (CPV: 80410000-1).</w:t>
      </w:r>
    </w:p>
    <w:p w:rsidR="00364E7F" w:rsidRPr="005047C1" w:rsidRDefault="00364E7F" w:rsidP="00364E7F">
      <w:pPr>
        <w:spacing w:after="0"/>
        <w:jc w:val="both"/>
        <w:rPr>
          <w:rFonts w:ascii="Arial" w:hAnsi="Arial" w:cs="Arial"/>
          <w:u w:val="single"/>
        </w:rPr>
      </w:pPr>
    </w:p>
    <w:p w:rsidR="000A0666" w:rsidRPr="005047C1" w:rsidRDefault="000A0666" w:rsidP="00364E7F">
      <w:pPr>
        <w:spacing w:after="0"/>
        <w:jc w:val="both"/>
        <w:rPr>
          <w:rFonts w:ascii="Arial" w:hAnsi="Arial" w:cs="Arial"/>
          <w:i/>
        </w:rPr>
      </w:pPr>
      <w:r w:rsidRPr="005047C1">
        <w:rPr>
          <w:rFonts w:ascii="Arial" w:hAnsi="Arial" w:cs="Arial"/>
          <w:u w:val="single"/>
        </w:rPr>
        <w:t>Kryteria oceny oferty:</w:t>
      </w:r>
      <w:r w:rsidRPr="005047C1">
        <w:rPr>
          <w:rFonts w:ascii="Arial" w:hAnsi="Arial" w:cs="Arial"/>
        </w:rPr>
        <w:t xml:space="preserve"> </w:t>
      </w:r>
      <w:r w:rsidR="0002746F" w:rsidRPr="005047C1">
        <w:rPr>
          <w:rFonts w:ascii="Arial" w:hAnsi="Arial" w:cs="Arial"/>
          <w:i/>
        </w:rPr>
        <w:t>nie dotyczy trybu zamówienia z wolnej ręki.</w:t>
      </w:r>
    </w:p>
    <w:p w:rsidR="00AB3386" w:rsidRPr="005047C1" w:rsidRDefault="00AB3386" w:rsidP="00364E7F">
      <w:pPr>
        <w:spacing w:after="0"/>
        <w:jc w:val="both"/>
        <w:rPr>
          <w:rFonts w:ascii="Arial" w:hAnsi="Arial" w:cs="Arial"/>
        </w:rPr>
      </w:pPr>
    </w:p>
    <w:p w:rsidR="000A0666" w:rsidRPr="005047C1" w:rsidRDefault="0002746F" w:rsidP="00364E7F">
      <w:pPr>
        <w:spacing w:after="0"/>
        <w:jc w:val="both"/>
        <w:rPr>
          <w:rFonts w:ascii="Arial" w:hAnsi="Arial" w:cs="Arial"/>
          <w:i/>
        </w:rPr>
      </w:pPr>
      <w:r w:rsidRPr="005047C1">
        <w:rPr>
          <w:rFonts w:ascii="Arial" w:hAnsi="Arial" w:cs="Arial"/>
          <w:u w:val="single"/>
        </w:rPr>
        <w:t>Termin składania ofert:</w:t>
      </w:r>
      <w:r w:rsidRPr="005047C1">
        <w:rPr>
          <w:rFonts w:ascii="Arial" w:hAnsi="Arial" w:cs="Arial"/>
        </w:rPr>
        <w:t xml:space="preserve">  </w:t>
      </w:r>
      <w:r w:rsidRPr="005047C1">
        <w:rPr>
          <w:rFonts w:ascii="Arial" w:hAnsi="Arial" w:cs="Arial"/>
          <w:i/>
        </w:rPr>
        <w:t>nie dotyczy trybu zamówienia z wolnej ręki.</w:t>
      </w:r>
    </w:p>
    <w:p w:rsidR="00AB3386" w:rsidRPr="005047C1" w:rsidRDefault="00AB3386" w:rsidP="00364E7F">
      <w:pPr>
        <w:spacing w:after="0"/>
        <w:jc w:val="both"/>
        <w:rPr>
          <w:rFonts w:ascii="Arial" w:hAnsi="Arial" w:cs="Arial"/>
          <w:i/>
        </w:rPr>
      </w:pPr>
    </w:p>
    <w:p w:rsidR="00364E7F" w:rsidRPr="005047C1" w:rsidRDefault="00364E7F" w:rsidP="00364E7F">
      <w:pPr>
        <w:spacing w:after="0"/>
        <w:jc w:val="both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Uzasadnienie faktyczne i prawne zastosowania trybu zamówienia z wolnej ręki</w:t>
      </w:r>
    </w:p>
    <w:p w:rsidR="00364E7F" w:rsidRPr="005047C1" w:rsidRDefault="00364E7F" w:rsidP="00364E7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047C1">
        <w:rPr>
          <w:rFonts w:ascii="Arial" w:hAnsi="Arial" w:cs="Arial"/>
        </w:rPr>
        <w:t>Podstawą wszczęcia postępowania w trybie zamówienia z wolnej ręki jest art. 67 ust. 1 pkt 6 ustawy z dnia 29 stycznia 2004 r. Prawo zamówień publicznych (</w:t>
      </w:r>
      <w:proofErr w:type="spellStart"/>
      <w:r w:rsidRPr="005047C1">
        <w:rPr>
          <w:rFonts w:ascii="Arial" w:hAnsi="Arial" w:cs="Arial"/>
        </w:rPr>
        <w:t>Dz.U</w:t>
      </w:r>
      <w:proofErr w:type="spellEnd"/>
      <w:r w:rsidRPr="005047C1">
        <w:rPr>
          <w:rFonts w:ascii="Arial" w:hAnsi="Arial" w:cs="Arial"/>
        </w:rPr>
        <w:t>. 2010, Nr 113, poz. 759 ze zm.), dalej „ustawa”, zgodnie z którym:</w:t>
      </w:r>
    </w:p>
    <w:p w:rsidR="00364E7F" w:rsidRPr="005047C1" w:rsidRDefault="00364E7F" w:rsidP="00364E7F">
      <w:pPr>
        <w:spacing w:after="0" w:line="240" w:lineRule="auto"/>
        <w:jc w:val="both"/>
        <w:rPr>
          <w:rFonts w:ascii="Arial" w:hAnsi="Arial" w:cs="Arial"/>
        </w:rPr>
      </w:pPr>
      <w:r w:rsidRPr="005047C1">
        <w:rPr>
          <w:rFonts w:ascii="Arial" w:hAnsi="Arial" w:cs="Arial"/>
        </w:rPr>
        <w:t>„</w:t>
      </w:r>
      <w:r w:rsidRPr="005047C1">
        <w:rPr>
          <w:rFonts w:ascii="Arial" w:hAnsi="Arial" w:cs="Arial"/>
          <w:i/>
        </w:rPr>
        <w:t xml:space="preserve">Zamawiający może udzielić zamówienia z wolnej ręki w przypadku udzielenia , w okresie 3 lat od udzielenia zamówienia podstawowego, dotychczasowemu wykonawcy usług zamówień uzupełniających stanowiących nie więcej niż 50% wartości zamówienia podstawowego i polegających na powtórzeniu tego samego rodzaju zamówień, jeżeli zamówienie podstawowe zostało udzielone w trybie przetargu nieograniczonego lub </w:t>
      </w:r>
      <w:r w:rsidRPr="005047C1">
        <w:rPr>
          <w:rFonts w:ascii="Arial" w:hAnsi="Arial" w:cs="Arial"/>
          <w:i/>
        </w:rPr>
        <w:lastRenderedPageBreak/>
        <w:t>ograniczonego, a zamówienie uzupełniające było przewidziane w ogłoszeniu o zamówieniu dla zamówienia podstawowego i jest zgodne z przedmiotem zamówienia podstawowego</w:t>
      </w:r>
      <w:r w:rsidRPr="005047C1">
        <w:rPr>
          <w:rFonts w:ascii="Arial" w:hAnsi="Arial" w:cs="Arial"/>
        </w:rPr>
        <w:t>”.</w:t>
      </w:r>
    </w:p>
    <w:p w:rsidR="00201517" w:rsidRPr="005047C1" w:rsidRDefault="00201517" w:rsidP="00AB3386">
      <w:pPr>
        <w:shd w:val="clear" w:color="auto" w:fill="FFFFFF"/>
        <w:jc w:val="both"/>
        <w:rPr>
          <w:rFonts w:ascii="Arial" w:eastAsia="Times New Roman" w:hAnsi="Arial" w:cs="Arial"/>
          <w:lang w:val="en" w:eastAsia="pl-PL"/>
        </w:rPr>
      </w:pPr>
      <w:proofErr w:type="spellStart"/>
      <w:r w:rsidRPr="005047C1">
        <w:rPr>
          <w:rFonts w:ascii="Arial" w:eastAsia="Times New Roman" w:hAnsi="Arial" w:cs="Arial"/>
          <w:lang w:val="en" w:eastAsia="pl-PL"/>
        </w:rPr>
        <w:t>Przedmiotowe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zamówienie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należy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zakwalifikować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jako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zamówienie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uzupełniające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.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Spełnione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zostały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bowiem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wszystkie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warunki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określone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w art. 67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ust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. 1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pkt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6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ustawy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.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Zamówienie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podstawowe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prowadzone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w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trybie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przetargu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nieograniczonego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pn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. „ </w:t>
      </w:r>
      <w:proofErr w:type="spellStart"/>
      <w:r w:rsidRPr="005047C1">
        <w:rPr>
          <w:rFonts w:ascii="Arial" w:eastAsia="Times New Roman" w:hAnsi="Arial" w:cs="Arial"/>
          <w:b/>
          <w:lang w:val="en" w:eastAsia="pl-PL"/>
        </w:rPr>
        <w:t>Przetarg</w:t>
      </w:r>
      <w:proofErr w:type="spellEnd"/>
      <w:r w:rsidRPr="005047C1">
        <w:rPr>
          <w:rFonts w:ascii="Arial" w:eastAsia="Times New Roman" w:hAnsi="Arial" w:cs="Arial"/>
          <w:b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b/>
          <w:lang w:val="en" w:eastAsia="pl-PL"/>
        </w:rPr>
        <w:t>nieograniczony</w:t>
      </w:r>
      <w:proofErr w:type="spellEnd"/>
      <w:r w:rsidRPr="005047C1">
        <w:rPr>
          <w:rFonts w:ascii="Arial" w:eastAsia="Times New Roman" w:hAnsi="Arial" w:cs="Arial"/>
          <w:b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b/>
          <w:lang w:val="en" w:eastAsia="pl-PL"/>
        </w:rPr>
        <w:t>na</w:t>
      </w:r>
      <w:proofErr w:type="spellEnd"/>
      <w:r w:rsidRPr="005047C1">
        <w:rPr>
          <w:rFonts w:ascii="Arial" w:eastAsia="Times New Roman" w:hAnsi="Arial" w:cs="Arial"/>
          <w:b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b/>
          <w:lang w:val="en" w:eastAsia="pl-PL"/>
        </w:rPr>
        <w:t>usługę</w:t>
      </w:r>
      <w:proofErr w:type="spellEnd"/>
      <w:r w:rsidRPr="005047C1">
        <w:rPr>
          <w:rFonts w:ascii="Arial" w:eastAsia="Times New Roman" w:hAnsi="Arial" w:cs="Arial"/>
          <w:b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b/>
          <w:lang w:val="en" w:eastAsia="pl-PL"/>
        </w:rPr>
        <w:t>edukacyjną</w:t>
      </w:r>
      <w:proofErr w:type="spellEnd"/>
      <w:r w:rsidRPr="005047C1">
        <w:rPr>
          <w:rFonts w:ascii="Arial" w:eastAsia="Times New Roman" w:hAnsi="Arial" w:cs="Arial"/>
          <w:b/>
          <w:lang w:val="en" w:eastAsia="pl-PL"/>
        </w:rPr>
        <w:t xml:space="preserve"> – </w:t>
      </w:r>
      <w:proofErr w:type="spellStart"/>
      <w:r w:rsidRPr="005047C1">
        <w:rPr>
          <w:rFonts w:ascii="Arial" w:eastAsia="Times New Roman" w:hAnsi="Arial" w:cs="Arial"/>
          <w:b/>
          <w:lang w:val="en" w:eastAsia="pl-PL"/>
        </w:rPr>
        <w:t>przeprowadzenie</w:t>
      </w:r>
      <w:proofErr w:type="spellEnd"/>
      <w:r w:rsidRPr="005047C1">
        <w:rPr>
          <w:rFonts w:ascii="Arial" w:eastAsia="Times New Roman" w:hAnsi="Arial" w:cs="Arial"/>
          <w:b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b/>
          <w:lang w:val="en" w:eastAsia="pl-PL"/>
        </w:rPr>
        <w:t>zajęć</w:t>
      </w:r>
      <w:proofErr w:type="spellEnd"/>
      <w:r w:rsidRPr="005047C1">
        <w:rPr>
          <w:rFonts w:ascii="Arial" w:eastAsia="Times New Roman" w:hAnsi="Arial" w:cs="Arial"/>
          <w:b/>
          <w:lang w:val="en" w:eastAsia="pl-PL"/>
        </w:rPr>
        <w:t xml:space="preserve"> w </w:t>
      </w:r>
      <w:proofErr w:type="spellStart"/>
      <w:r w:rsidRPr="005047C1">
        <w:rPr>
          <w:rFonts w:ascii="Arial" w:eastAsia="Times New Roman" w:hAnsi="Arial" w:cs="Arial"/>
          <w:b/>
          <w:lang w:val="en" w:eastAsia="pl-PL"/>
        </w:rPr>
        <w:t>instytucjach</w:t>
      </w:r>
      <w:proofErr w:type="spellEnd"/>
      <w:r w:rsidRPr="005047C1">
        <w:rPr>
          <w:rFonts w:ascii="Arial" w:eastAsia="Times New Roman" w:hAnsi="Arial" w:cs="Arial"/>
          <w:b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b/>
          <w:lang w:val="en" w:eastAsia="pl-PL"/>
        </w:rPr>
        <w:t>kultury</w:t>
      </w:r>
      <w:proofErr w:type="spellEnd"/>
      <w:r w:rsidRPr="005047C1">
        <w:rPr>
          <w:rFonts w:ascii="Arial" w:eastAsia="Times New Roman" w:hAnsi="Arial" w:cs="Arial"/>
          <w:b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b/>
          <w:lang w:val="en" w:eastAsia="pl-PL"/>
        </w:rPr>
        <w:t>na</w:t>
      </w:r>
      <w:proofErr w:type="spellEnd"/>
      <w:r w:rsidRPr="005047C1">
        <w:rPr>
          <w:rFonts w:ascii="Arial" w:eastAsia="Times New Roman" w:hAnsi="Arial" w:cs="Arial"/>
          <w:b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b/>
          <w:lang w:val="en" w:eastAsia="pl-PL"/>
        </w:rPr>
        <w:t>potrzeby</w:t>
      </w:r>
      <w:proofErr w:type="spellEnd"/>
      <w:r w:rsidRPr="005047C1">
        <w:rPr>
          <w:rFonts w:ascii="Arial" w:eastAsia="Times New Roman" w:hAnsi="Arial" w:cs="Arial"/>
          <w:b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b/>
          <w:lang w:val="en" w:eastAsia="pl-PL"/>
        </w:rPr>
        <w:t>projektu</w:t>
      </w:r>
      <w:proofErr w:type="spellEnd"/>
      <w:r w:rsidRPr="005047C1">
        <w:rPr>
          <w:rFonts w:ascii="Arial" w:eastAsia="Times New Roman" w:hAnsi="Arial" w:cs="Arial"/>
          <w:b/>
          <w:lang w:val="en" w:eastAsia="pl-PL"/>
        </w:rPr>
        <w:t xml:space="preserve"> pod </w:t>
      </w:r>
      <w:proofErr w:type="spellStart"/>
      <w:r w:rsidRPr="005047C1">
        <w:rPr>
          <w:rFonts w:ascii="Arial" w:eastAsia="Times New Roman" w:hAnsi="Arial" w:cs="Arial"/>
          <w:b/>
          <w:lang w:val="en" w:eastAsia="pl-PL"/>
        </w:rPr>
        <w:t>nazwą</w:t>
      </w:r>
      <w:proofErr w:type="spellEnd"/>
      <w:r w:rsidRPr="005047C1">
        <w:rPr>
          <w:rFonts w:ascii="Arial" w:eastAsia="Times New Roman" w:hAnsi="Arial" w:cs="Arial"/>
          <w:b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b/>
          <w:lang w:val="en" w:eastAsia="pl-PL"/>
        </w:rPr>
        <w:t>Fascynujący</w:t>
      </w:r>
      <w:proofErr w:type="spellEnd"/>
      <w:r w:rsidRPr="005047C1">
        <w:rPr>
          <w:rFonts w:ascii="Arial" w:eastAsia="Times New Roman" w:hAnsi="Arial" w:cs="Arial"/>
          <w:b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b/>
          <w:lang w:val="en" w:eastAsia="pl-PL"/>
        </w:rPr>
        <w:t>świat</w:t>
      </w:r>
      <w:proofErr w:type="spellEnd"/>
      <w:r w:rsidRPr="005047C1">
        <w:rPr>
          <w:rFonts w:ascii="Arial" w:eastAsia="Times New Roman" w:hAnsi="Arial" w:cs="Arial"/>
          <w:b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b/>
          <w:lang w:val="en" w:eastAsia="pl-PL"/>
        </w:rPr>
        <w:t>nauki</w:t>
      </w:r>
      <w:proofErr w:type="spellEnd"/>
      <w:r w:rsidRPr="005047C1">
        <w:rPr>
          <w:rFonts w:ascii="Arial" w:eastAsia="Times New Roman" w:hAnsi="Arial" w:cs="Arial"/>
          <w:b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b/>
          <w:lang w:val="en" w:eastAsia="pl-PL"/>
        </w:rPr>
        <w:t>i</w:t>
      </w:r>
      <w:proofErr w:type="spellEnd"/>
      <w:r w:rsidRPr="005047C1">
        <w:rPr>
          <w:rFonts w:ascii="Arial" w:eastAsia="Times New Roman" w:hAnsi="Arial" w:cs="Arial"/>
          <w:b/>
          <w:lang w:val="en" w:eastAsia="pl-PL"/>
        </w:rPr>
        <w:t> </w:t>
      </w:r>
      <w:proofErr w:type="spellStart"/>
      <w:r w:rsidRPr="005047C1">
        <w:rPr>
          <w:rFonts w:ascii="Arial" w:eastAsia="Times New Roman" w:hAnsi="Arial" w:cs="Arial"/>
          <w:b/>
          <w:lang w:val="en" w:eastAsia="pl-PL"/>
        </w:rPr>
        <w:t>technologii</w:t>
      </w:r>
      <w:proofErr w:type="spellEnd"/>
      <w:r w:rsidRPr="005047C1">
        <w:rPr>
          <w:rFonts w:ascii="Arial" w:eastAsia="Times New Roman" w:hAnsi="Arial" w:cs="Arial"/>
          <w:b/>
          <w:lang w:val="en" w:eastAsia="pl-PL"/>
        </w:rPr>
        <w:t xml:space="preserve">” </w:t>
      </w:r>
      <w:r w:rsidRPr="005047C1">
        <w:rPr>
          <w:rFonts w:ascii="Arial" w:eastAsia="Times New Roman" w:hAnsi="Arial" w:cs="Arial"/>
          <w:lang w:val="en" w:eastAsia="pl-PL"/>
        </w:rPr>
        <w:t xml:space="preserve">Nr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sprawy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>: 28/ZP/RCRE/POKL9.1.2/2013</w:t>
      </w:r>
      <w:r w:rsidR="00AB3386"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zostało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wszczęte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w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dniu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17.07.2013 r.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poprzez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wysłanie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ogłoszenia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o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zamówieniu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do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publikacji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w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Biuletynie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Zamówień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Publicznych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.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Ogłoszenie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to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zostało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opublikowane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w BZP w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tym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samym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dniu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pod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numerem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279686-2013.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Niniejsze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zamówienie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uzupełniające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polega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na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powtórzeniu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tego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samego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rodzaju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zamówienia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objętego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zamówieniem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podstawowym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.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Zarówno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w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ogłoszeniu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o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zamówieniu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(pkt. II.1.5),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jak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i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w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Specyfikacji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Istotnych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Warunków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Zamówienia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pkt. 6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przewidziano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udzielenie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dotychczasowemu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wykonawcy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usług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zamówień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uzupełniających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stanowiących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nie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więcej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niż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20%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w</w:t>
      </w:r>
      <w:r w:rsidR="00AB3386" w:rsidRPr="005047C1">
        <w:rPr>
          <w:rFonts w:ascii="Arial" w:eastAsia="Times New Roman" w:hAnsi="Arial" w:cs="Arial"/>
          <w:lang w:val="en" w:eastAsia="pl-PL"/>
        </w:rPr>
        <w:t>artości</w:t>
      </w:r>
      <w:proofErr w:type="spellEnd"/>
      <w:r w:rsidR="00AB3386"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="00AB3386" w:rsidRPr="005047C1">
        <w:rPr>
          <w:rFonts w:ascii="Arial" w:eastAsia="Times New Roman" w:hAnsi="Arial" w:cs="Arial"/>
          <w:lang w:val="en" w:eastAsia="pl-PL"/>
        </w:rPr>
        <w:t>zamówienia</w:t>
      </w:r>
      <w:proofErr w:type="spellEnd"/>
      <w:r w:rsidR="00AB3386"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="00AB3386" w:rsidRPr="005047C1">
        <w:rPr>
          <w:rFonts w:ascii="Arial" w:eastAsia="Times New Roman" w:hAnsi="Arial" w:cs="Arial"/>
          <w:lang w:val="en" w:eastAsia="pl-PL"/>
        </w:rPr>
        <w:t>podstawowego</w:t>
      </w:r>
      <w:proofErr w:type="spellEnd"/>
      <w:r w:rsidR="00AB3386" w:rsidRPr="005047C1">
        <w:rPr>
          <w:rFonts w:ascii="Arial" w:eastAsia="Times New Roman" w:hAnsi="Arial" w:cs="Arial"/>
          <w:lang w:val="en" w:eastAsia="pl-PL"/>
        </w:rPr>
        <w:t xml:space="preserve">.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Zamówienia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podstawowego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udzielono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w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dniu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23.08.2013 r.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Wykonawcy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>:</w:t>
      </w:r>
      <w:r w:rsidRPr="005047C1">
        <w:rPr>
          <w:rFonts w:ascii="Arial" w:hAnsi="Arial" w:cs="Aria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Filharmonia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Opolska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im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.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Józefa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Elsnera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w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Opolu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, 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ul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. 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Krakowska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24, 45-075 Opole.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Wartość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zamówienia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podstawowego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(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dotyczy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części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IV)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wynosiła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107 560,98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zł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netto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, 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natomiast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wartość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niniejszego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zamówienia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uzupełniającego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oszacowano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na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kwotę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21 504,07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zł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netto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czyli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stanowi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="00AB3386" w:rsidRPr="005047C1">
        <w:rPr>
          <w:rFonts w:ascii="Arial" w:eastAsia="Times New Roman" w:hAnsi="Arial" w:cs="Arial"/>
          <w:lang w:val="en" w:eastAsia="pl-PL"/>
        </w:rPr>
        <w:t>ono</w:t>
      </w:r>
      <w:proofErr w:type="spellEnd"/>
      <w:r w:rsidR="00AB3386" w:rsidRPr="005047C1">
        <w:rPr>
          <w:rFonts w:ascii="Arial" w:eastAsia="Times New Roman" w:hAnsi="Arial" w:cs="Arial"/>
          <w:lang w:val="en" w:eastAsia="pl-PL"/>
        </w:rPr>
        <w:t xml:space="preserve"> </w:t>
      </w:r>
      <w:r w:rsidRPr="005047C1">
        <w:rPr>
          <w:rFonts w:ascii="Arial" w:eastAsia="Times New Roman" w:hAnsi="Arial" w:cs="Arial"/>
          <w:lang w:val="en" w:eastAsia="pl-PL"/>
        </w:rPr>
        <w:t xml:space="preserve">19,99%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zamówienia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podstawowego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,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tym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samym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, zostały spełnione wszystkie przesłanki zastosowania art. 67 ust. 1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pkt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6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ustawy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 xml:space="preserve"> </w:t>
      </w:r>
      <w:proofErr w:type="spellStart"/>
      <w:r w:rsidRPr="005047C1">
        <w:rPr>
          <w:rFonts w:ascii="Arial" w:eastAsia="Times New Roman" w:hAnsi="Arial" w:cs="Arial"/>
          <w:lang w:val="en" w:eastAsia="pl-PL"/>
        </w:rPr>
        <w:t>Pzp</w:t>
      </w:r>
      <w:proofErr w:type="spellEnd"/>
      <w:r w:rsidRPr="005047C1">
        <w:rPr>
          <w:rFonts w:ascii="Arial" w:eastAsia="Times New Roman" w:hAnsi="Arial" w:cs="Arial"/>
          <w:lang w:val="en" w:eastAsia="pl-PL"/>
        </w:rPr>
        <w:t>.</w:t>
      </w:r>
    </w:p>
    <w:p w:rsidR="00AB3386" w:rsidRPr="005047C1" w:rsidRDefault="00AB3386" w:rsidP="00AB3386">
      <w:pPr>
        <w:pStyle w:val="Tytu"/>
        <w:ind w:left="5672" w:right="-170" w:firstLine="709"/>
        <w:jc w:val="left"/>
        <w:rPr>
          <w:rFonts w:ascii="Arial" w:hAnsi="Arial" w:cs="Arial"/>
          <w:sz w:val="22"/>
          <w:szCs w:val="22"/>
          <w:u w:val="none"/>
        </w:rPr>
      </w:pPr>
      <w:r w:rsidRPr="005047C1">
        <w:rPr>
          <w:rFonts w:ascii="Arial" w:hAnsi="Arial" w:cs="Arial"/>
          <w:sz w:val="22"/>
          <w:szCs w:val="22"/>
          <w:u w:val="none"/>
        </w:rPr>
        <w:t>Dyrektor</w:t>
      </w:r>
    </w:p>
    <w:p w:rsidR="00AB3386" w:rsidRPr="005047C1" w:rsidRDefault="00AB3386" w:rsidP="00AB3386">
      <w:pPr>
        <w:pStyle w:val="Tytu"/>
        <w:ind w:right="-170"/>
        <w:jc w:val="left"/>
        <w:rPr>
          <w:rFonts w:ascii="Arial" w:hAnsi="Arial" w:cs="Arial"/>
          <w:i/>
          <w:sz w:val="22"/>
          <w:szCs w:val="22"/>
          <w:u w:val="none"/>
        </w:rPr>
      </w:pP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  <w:t xml:space="preserve"> </w:t>
      </w:r>
      <w:r w:rsidRPr="005047C1">
        <w:rPr>
          <w:rFonts w:ascii="Arial" w:hAnsi="Arial" w:cs="Arial"/>
          <w:i/>
          <w:sz w:val="22"/>
          <w:szCs w:val="22"/>
          <w:u w:val="none"/>
        </w:rPr>
        <w:t>mgr Lesław Tomczak</w:t>
      </w:r>
    </w:p>
    <w:p w:rsidR="00881D24" w:rsidRPr="005047C1" w:rsidRDefault="00881D24" w:rsidP="00364E7F">
      <w:pPr>
        <w:jc w:val="center"/>
        <w:rPr>
          <w:rFonts w:ascii="Arial" w:hAnsi="Arial" w:cs="Arial"/>
        </w:rPr>
      </w:pPr>
    </w:p>
    <w:sectPr w:rsidR="00881D24" w:rsidRPr="005047C1" w:rsidSect="00881D24">
      <w:headerReference w:type="first" r:id="rId8"/>
      <w:footerReference w:type="first" r:id="rId9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FA" w:rsidRDefault="00B267FA" w:rsidP="00467AB9">
      <w:pPr>
        <w:spacing w:after="0" w:line="240" w:lineRule="auto"/>
      </w:pPr>
      <w:r>
        <w:separator/>
      </w:r>
    </w:p>
  </w:endnote>
  <w:endnote w:type="continuationSeparator" w:id="0">
    <w:p w:rsidR="00B267FA" w:rsidRDefault="00B267FA" w:rsidP="0046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24" w:rsidRDefault="00881D24">
    <w:pPr>
      <w:pStyle w:val="Stopka"/>
    </w:pPr>
    <w:r>
      <w:rPr>
        <w:rFonts w:ascii="Calibri" w:eastAsia="Calibri" w:hAnsi="Calibri"/>
        <w:noProof/>
        <w:sz w:val="44"/>
        <w:szCs w:val="44"/>
        <w:lang w:eastAsia="pl-PL"/>
      </w:rPr>
      <w:drawing>
        <wp:inline distT="0" distB="0" distL="0" distR="0" wp14:anchorId="605F95BB" wp14:editId="4E001860">
          <wp:extent cx="5759450" cy="779145"/>
          <wp:effectExtent l="0" t="0" r="0" b="1905"/>
          <wp:docPr id="8" name="Obraz 8" descr="D:\Dokumenty\Projekty\9.1.2 Fascynujący Świat Nauki i Technologii - SYSTEMOWY\Księga znaku\Oficjalna wersja księgi znaku\_Moje LOGO\Stopka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Dokumenty\Projekty\9.1.2 Fascynujący Świat Nauki i Technologii - SYSTEMOWY\Księga znaku\Oficjalna wersja księgi znaku\_Moje LOGO\Stopka do WORD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FA" w:rsidRDefault="00B267FA" w:rsidP="00467AB9">
      <w:pPr>
        <w:spacing w:after="0" w:line="240" w:lineRule="auto"/>
      </w:pPr>
      <w:r>
        <w:separator/>
      </w:r>
    </w:p>
  </w:footnote>
  <w:footnote w:type="continuationSeparator" w:id="0">
    <w:p w:rsidR="00B267FA" w:rsidRDefault="00B267FA" w:rsidP="0046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881D24" w:rsidRPr="00881D24" w:rsidTr="00A76B3E">
      <w:trPr>
        <w:trHeight w:val="700"/>
        <w:jc w:val="center"/>
      </w:trPr>
      <w:tc>
        <w:tcPr>
          <w:tcW w:w="212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53A4CF11" wp14:editId="74A8AB98">
                <wp:extent cx="952500" cy="771525"/>
                <wp:effectExtent l="0" t="0" r="0" b="9525"/>
                <wp:docPr id="5" name="Obraz 5" descr="Logo FSNiT - skala szaroś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 descr="Logo FSNiT - skala szaroś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7615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lang w:eastAsia="pl-PL"/>
            </w:rPr>
            <w:drawing>
              <wp:inline distT="0" distB="0" distL="0" distR="0" wp14:anchorId="05CBE00E" wp14:editId="795F3A0C">
                <wp:extent cx="2771775" cy="371475"/>
                <wp:effectExtent l="0" t="0" r="9525" b="9525"/>
                <wp:docPr id="6" name="Obraz 6" descr="Logo FSNiT 2 wiers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 FSNiT 2 wiers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1D24">
            <w:rPr>
              <w:rFonts w:ascii="Calibri" w:eastAsia="Calibri" w:hAnsi="Calibri" w:cs="Times New Roman"/>
              <w:sz w:val="16"/>
              <w:szCs w:val="16"/>
            </w:rPr>
            <w:t xml:space="preserve">     </w:t>
          </w:r>
          <w:r>
            <w:rPr>
              <w:rFonts w:ascii="Calibri" w:eastAsia="Calibri" w:hAnsi="Calibri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5542CAB4" wp14:editId="7E674E67">
                <wp:extent cx="381000" cy="381000"/>
                <wp:effectExtent l="0" t="0" r="0" b="0"/>
                <wp:docPr id="7" name="Obraz 7" descr="QR FSNIT Czarne - MAŁE DRU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QR FSNIT Czarne - MAŁE DRU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D24" w:rsidRPr="00881D24" w:rsidTr="00A76B3E">
      <w:trPr>
        <w:trHeight w:val="700"/>
        <w:jc w:val="center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</w:p>
      </w:tc>
      <w:tc>
        <w:tcPr>
          <w:tcW w:w="761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b/>
            </w:rPr>
          </w:pPr>
          <w:r w:rsidRPr="00881D24">
            <w:rPr>
              <w:rFonts w:ascii="Calibri" w:eastAsia="Calibri" w:hAnsi="Calibri" w:cs="Times New Roman"/>
              <w:b/>
            </w:rPr>
            <w:t>Regionalne Centrum Rozwoju Edukacji</w:t>
          </w:r>
        </w:p>
        <w:p w:rsidR="00881D24" w:rsidRPr="00881D24" w:rsidRDefault="00881D24" w:rsidP="00A76B3E">
          <w:pPr>
            <w:tabs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5"/>
              <w:szCs w:val="15"/>
            </w:rPr>
          </w:pP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45-315 </w:t>
          </w:r>
          <w:r w:rsidRPr="00881D24">
            <w:rPr>
              <w:rFonts w:ascii="Calibri" w:eastAsia="Calibri" w:hAnsi="Calibri" w:cs="Calibri"/>
              <w:sz w:val="15"/>
              <w:szCs w:val="15"/>
            </w:rPr>
            <w:t xml:space="preserve">Opole, ul. Głogowska 27, tel.: 77 457 98 95, fax: 77 455 29 79 </w:t>
          </w: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881D24" w:rsidRDefault="00881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D43"/>
    <w:multiLevelType w:val="multilevel"/>
    <w:tmpl w:val="A0E05C9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CA1A50"/>
    <w:multiLevelType w:val="hybridMultilevel"/>
    <w:tmpl w:val="DECCD5EA"/>
    <w:lvl w:ilvl="0" w:tplc="FB92D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D22EC5"/>
    <w:multiLevelType w:val="hybridMultilevel"/>
    <w:tmpl w:val="FC388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61821"/>
    <w:multiLevelType w:val="hybridMultilevel"/>
    <w:tmpl w:val="B3A8B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45580"/>
    <w:multiLevelType w:val="hybridMultilevel"/>
    <w:tmpl w:val="FF343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5854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B9"/>
    <w:rsid w:val="0002746F"/>
    <w:rsid w:val="000A0666"/>
    <w:rsid w:val="00145934"/>
    <w:rsid w:val="0018480B"/>
    <w:rsid w:val="00201517"/>
    <w:rsid w:val="0029249B"/>
    <w:rsid w:val="00364E7F"/>
    <w:rsid w:val="00386714"/>
    <w:rsid w:val="00387F5A"/>
    <w:rsid w:val="004104E0"/>
    <w:rsid w:val="00467AB9"/>
    <w:rsid w:val="004B43C4"/>
    <w:rsid w:val="005047C1"/>
    <w:rsid w:val="00537E60"/>
    <w:rsid w:val="00785690"/>
    <w:rsid w:val="00881D24"/>
    <w:rsid w:val="0096569A"/>
    <w:rsid w:val="00A30D65"/>
    <w:rsid w:val="00A87CA0"/>
    <w:rsid w:val="00AB3386"/>
    <w:rsid w:val="00B267FA"/>
    <w:rsid w:val="00B35E2B"/>
    <w:rsid w:val="00C67EE8"/>
    <w:rsid w:val="00EB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B9"/>
  </w:style>
  <w:style w:type="paragraph" w:styleId="Stopka">
    <w:name w:val="footer"/>
    <w:basedOn w:val="Normalny"/>
    <w:link w:val="Stopka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B9"/>
  </w:style>
  <w:style w:type="paragraph" w:styleId="Akapitzlist">
    <w:name w:val="List Paragraph"/>
    <w:basedOn w:val="Normalny"/>
    <w:uiPriority w:val="34"/>
    <w:qFormat/>
    <w:rsid w:val="0046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2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6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364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3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B338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B9"/>
  </w:style>
  <w:style w:type="paragraph" w:styleId="Stopka">
    <w:name w:val="footer"/>
    <w:basedOn w:val="Normalny"/>
    <w:link w:val="Stopka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B9"/>
  </w:style>
  <w:style w:type="paragraph" w:styleId="Akapitzlist">
    <w:name w:val="List Paragraph"/>
    <w:basedOn w:val="Normalny"/>
    <w:uiPriority w:val="34"/>
    <w:qFormat/>
    <w:rsid w:val="0046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2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6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364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3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B338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Beata Kłopotowska</cp:lastModifiedBy>
  <cp:revision>11</cp:revision>
  <cp:lastPrinted>2013-07-31T13:18:00Z</cp:lastPrinted>
  <dcterms:created xsi:type="dcterms:W3CDTF">2014-04-29T13:17:00Z</dcterms:created>
  <dcterms:modified xsi:type="dcterms:W3CDTF">2014-05-05T13:08:00Z</dcterms:modified>
</cp:coreProperties>
</file>