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CA41C7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35/ZP/RCRE</w:t>
      </w:r>
      <w:r w:rsidRPr="00714830">
        <w:rPr>
          <w:rFonts w:ascii="Times New Roman" w:hAnsi="Times New Roman" w:cs="Times New Roman"/>
          <w:sz w:val="24"/>
          <w:szCs w:val="24"/>
        </w:rPr>
        <w:t xml:space="preserve"> </w:t>
      </w:r>
      <w:r w:rsidR="003D49FB" w:rsidRPr="00714830">
        <w:rPr>
          <w:rFonts w:ascii="Times New Roman" w:hAnsi="Times New Roman" w:cs="Times New Roman"/>
          <w:sz w:val="24"/>
          <w:szCs w:val="24"/>
        </w:rPr>
        <w:t>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 w:rsidR="00C97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81375" w:rsidRPr="00F52A8E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CA41C7" w:rsidRPr="00CA41C7">
        <w:rPr>
          <w:rFonts w:ascii="Times New Roman" w:hAnsi="Times New Roman" w:cs="Times New Roman"/>
          <w:b/>
          <w:i/>
          <w:sz w:val="24"/>
          <w:szCs w:val="24"/>
        </w:rPr>
        <w:t>Dostawę materiałów promocyjnych na potrzeby Regionalnego Centrum Rozwoju Edukacji w Opolu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publicznych zamawiający odpowiada na pyta</w:t>
      </w:r>
      <w:r w:rsidR="00846EE7">
        <w:rPr>
          <w:rFonts w:ascii="Times New Roman" w:hAnsi="Times New Roman" w:cs="Times New Roman"/>
          <w:sz w:val="24"/>
          <w:szCs w:val="24"/>
        </w:rPr>
        <w:t>nia, jakie wpłynęły od wykonawc</w:t>
      </w:r>
      <w:r w:rsidR="00C97B39">
        <w:rPr>
          <w:rFonts w:ascii="Times New Roman" w:hAnsi="Times New Roman" w:cs="Times New Roman"/>
          <w:sz w:val="24"/>
          <w:szCs w:val="24"/>
        </w:rPr>
        <w:t>y</w:t>
      </w:r>
      <w:r w:rsidRPr="00C8793D">
        <w:rPr>
          <w:rFonts w:ascii="Times New Roman" w:hAnsi="Times New Roman" w:cs="Times New Roman"/>
          <w:sz w:val="24"/>
          <w:szCs w:val="24"/>
        </w:rPr>
        <w:t xml:space="preserve"> dniu </w:t>
      </w:r>
      <w:r w:rsidR="003D6387">
        <w:rPr>
          <w:rFonts w:ascii="Times New Roman" w:hAnsi="Times New Roman" w:cs="Times New Roman"/>
          <w:sz w:val="24"/>
          <w:szCs w:val="24"/>
        </w:rPr>
        <w:t>28.11.</w:t>
      </w:r>
      <w:r w:rsidRPr="00C8793D">
        <w:rPr>
          <w:rFonts w:ascii="Times New Roman" w:hAnsi="Times New Roman" w:cs="Times New Roman"/>
          <w:sz w:val="24"/>
          <w:szCs w:val="24"/>
        </w:rPr>
        <w:t>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3D6387">
        <w:rPr>
          <w:rFonts w:ascii="Times New Roman" w:hAnsi="Times New Roman" w:cs="Times New Roman"/>
          <w:sz w:val="24"/>
          <w:szCs w:val="24"/>
        </w:rPr>
        <w:t>:</w:t>
      </w:r>
      <w:r w:rsidR="00F5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3D6387" w:rsidRDefault="003D6387" w:rsidP="00846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387">
        <w:rPr>
          <w:rFonts w:ascii="Times New Roman" w:hAnsi="Times New Roman" w:cs="Times New Roman"/>
          <w:b/>
          <w:sz w:val="24"/>
          <w:szCs w:val="24"/>
        </w:rPr>
        <w:t>Pytanie</w:t>
      </w:r>
      <w:r w:rsidR="00481375" w:rsidRPr="003D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E7" w:rsidRPr="003D638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A41C7" w:rsidRPr="003D6387">
        <w:rPr>
          <w:rFonts w:ascii="Times New Roman" w:hAnsi="Times New Roman" w:cs="Times New Roman"/>
          <w:b/>
          <w:sz w:val="24"/>
          <w:szCs w:val="24"/>
        </w:rPr>
        <w:t>1</w:t>
      </w:r>
    </w:p>
    <w:p w:rsidR="003D6387" w:rsidRPr="003D6387" w:rsidRDefault="003D6387" w:rsidP="003D638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D6387">
        <w:rPr>
          <w:rFonts w:ascii="Times New Roman" w:hAnsi="Times New Roman" w:cs="Times New Roman"/>
          <w:sz w:val="24"/>
          <w:szCs w:val="24"/>
        </w:rPr>
        <w:t>Chcielibyśmy wziąć udział w powyższym postępowaniu i mamy pytanie:</w:t>
      </w:r>
    </w:p>
    <w:p w:rsidR="003D6387" w:rsidRPr="003D6387" w:rsidRDefault="003D6387" w:rsidP="003D638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D6387">
        <w:rPr>
          <w:rFonts w:ascii="Times New Roman" w:hAnsi="Times New Roman" w:cs="Times New Roman"/>
          <w:sz w:val="24"/>
          <w:szCs w:val="24"/>
        </w:rPr>
        <w:t xml:space="preserve">Jakie </w:t>
      </w:r>
      <w:proofErr w:type="spellStart"/>
      <w:r w:rsidRPr="003D6387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3D638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D6387">
        <w:rPr>
          <w:rFonts w:ascii="Times New Roman" w:hAnsi="Times New Roman" w:cs="Times New Roman"/>
          <w:sz w:val="24"/>
          <w:szCs w:val="24"/>
        </w:rPr>
        <w:t>opisane jako</w:t>
      </w:r>
      <w:proofErr w:type="gramEnd"/>
      <w:r w:rsidRPr="003D6387">
        <w:rPr>
          <w:rFonts w:ascii="Times New Roman" w:hAnsi="Times New Roman" w:cs="Times New Roman"/>
          <w:sz w:val="24"/>
          <w:szCs w:val="24"/>
        </w:rPr>
        <w:t xml:space="preserve"> trzy mają być umieszczone na notesach?</w:t>
      </w:r>
    </w:p>
    <w:p w:rsidR="00F328B2" w:rsidRPr="00CA41C7" w:rsidRDefault="00F328B2" w:rsidP="00C97B3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28B2" w:rsidRPr="003D6387" w:rsidRDefault="008F28C1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</w:t>
      </w:r>
      <w:r w:rsidR="003D6387" w:rsidRPr="003D6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</w:t>
      </w:r>
      <w:r w:rsidR="00F328B2" w:rsidRPr="003D6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1C7" w:rsidRPr="003D638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387" w:rsidRPr="003D6387" w:rsidRDefault="003D6387" w:rsidP="003D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6387">
        <w:rPr>
          <w:rFonts w:ascii="Times New Roman" w:hAnsi="Times New Roman" w:cs="Times New Roman"/>
          <w:sz w:val="24"/>
          <w:szCs w:val="24"/>
        </w:rPr>
        <w:t>pis notesu z o logowaniem:</w:t>
      </w:r>
    </w:p>
    <w:p w:rsidR="003D6387" w:rsidRPr="003D6387" w:rsidRDefault="003D6387" w:rsidP="003D6387">
      <w:pPr>
        <w:jc w:val="both"/>
        <w:rPr>
          <w:rFonts w:ascii="Times New Roman" w:hAnsi="Times New Roman" w:cs="Times New Roman"/>
          <w:sz w:val="24"/>
          <w:szCs w:val="24"/>
        </w:rPr>
      </w:pPr>
      <w:r w:rsidRPr="003D6387">
        <w:rPr>
          <w:rFonts w:ascii="Times New Roman" w:hAnsi="Times New Roman" w:cs="Times New Roman"/>
          <w:sz w:val="24"/>
          <w:szCs w:val="24"/>
        </w:rPr>
        <w:t>Okładka notesu w kolorze jasnozielonym.</w:t>
      </w:r>
    </w:p>
    <w:p w:rsidR="003D6387" w:rsidRPr="003D6387" w:rsidRDefault="003D6387" w:rsidP="003D6387">
      <w:pPr>
        <w:jc w:val="both"/>
        <w:rPr>
          <w:rFonts w:ascii="Times New Roman" w:hAnsi="Times New Roman" w:cs="Times New Roman"/>
          <w:sz w:val="24"/>
          <w:szCs w:val="24"/>
        </w:rPr>
      </w:pPr>
      <w:r w:rsidRPr="003D6387">
        <w:rPr>
          <w:rFonts w:ascii="Times New Roman" w:hAnsi="Times New Roman" w:cs="Times New Roman"/>
          <w:sz w:val="24"/>
          <w:szCs w:val="24"/>
        </w:rPr>
        <w:t xml:space="preserve">Na froncie okładki </w:t>
      </w:r>
      <w:proofErr w:type="spellStart"/>
      <w:r w:rsidRPr="003D6387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3D6387">
        <w:rPr>
          <w:rFonts w:ascii="Times New Roman" w:hAnsi="Times New Roman" w:cs="Times New Roman"/>
          <w:sz w:val="24"/>
          <w:szCs w:val="24"/>
        </w:rPr>
        <w:t xml:space="preserve"> RCRE, Urzędu Marszałkowskiego Województwa Opolskiego i Konsulatu RFN w Opolu (w takiej </w:t>
      </w:r>
      <w:proofErr w:type="gramStart"/>
      <w:r w:rsidRPr="003D6387">
        <w:rPr>
          <w:rFonts w:ascii="Times New Roman" w:hAnsi="Times New Roman" w:cs="Times New Roman"/>
          <w:sz w:val="24"/>
          <w:szCs w:val="24"/>
        </w:rPr>
        <w:t xml:space="preserve">kolejności) , </w:t>
      </w:r>
      <w:proofErr w:type="gramEnd"/>
      <w:r w:rsidRPr="003D6387">
        <w:rPr>
          <w:rFonts w:ascii="Times New Roman" w:hAnsi="Times New Roman" w:cs="Times New Roman"/>
          <w:sz w:val="24"/>
          <w:szCs w:val="24"/>
        </w:rPr>
        <w:t xml:space="preserve">nad nimi napis </w:t>
      </w:r>
      <w:r w:rsidRPr="003D6387">
        <w:rPr>
          <w:rFonts w:ascii="Times New Roman" w:hAnsi="Times New Roman" w:cs="Times New Roman"/>
          <w:i/>
          <w:iCs/>
          <w:sz w:val="24"/>
          <w:szCs w:val="24"/>
        </w:rPr>
        <w:t>20-lecie Programu Niwki.</w:t>
      </w:r>
      <w:r w:rsidRPr="003D6387">
        <w:rPr>
          <w:rFonts w:ascii="Times New Roman" w:hAnsi="Times New Roman" w:cs="Times New Roman"/>
          <w:sz w:val="24"/>
          <w:szCs w:val="24"/>
        </w:rPr>
        <w:t xml:space="preserve"> Wszystkie </w:t>
      </w:r>
      <w:proofErr w:type="spellStart"/>
      <w:r w:rsidRPr="003D6387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3D6387">
        <w:rPr>
          <w:rFonts w:ascii="Times New Roman" w:hAnsi="Times New Roman" w:cs="Times New Roman"/>
          <w:sz w:val="24"/>
          <w:szCs w:val="24"/>
        </w:rPr>
        <w:t xml:space="preserve">  powinny być na tle okładki. Napis i </w:t>
      </w:r>
      <w:proofErr w:type="spellStart"/>
      <w:r w:rsidRPr="003D6387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3D6387">
        <w:rPr>
          <w:rFonts w:ascii="Times New Roman" w:hAnsi="Times New Roman" w:cs="Times New Roman"/>
          <w:sz w:val="24"/>
          <w:szCs w:val="24"/>
        </w:rPr>
        <w:t xml:space="preserve">  powinny być niewielkie u dołu okładki bliżej prawej krawędzi. </w:t>
      </w:r>
    </w:p>
    <w:p w:rsidR="00481375" w:rsidRPr="00846EE7" w:rsidRDefault="003D6387" w:rsidP="003D6387">
      <w:pPr>
        <w:jc w:val="both"/>
        <w:rPr>
          <w:rFonts w:ascii="Times New Roman" w:hAnsi="Times New Roman" w:cs="Times New Roman"/>
          <w:sz w:val="24"/>
          <w:szCs w:val="24"/>
        </w:rPr>
      </w:pPr>
      <w:r w:rsidRPr="003D6387">
        <w:rPr>
          <w:rFonts w:ascii="Times New Roman" w:hAnsi="Times New Roman" w:cs="Times New Roman"/>
          <w:sz w:val="24"/>
          <w:szCs w:val="24"/>
        </w:rPr>
        <w:t xml:space="preserve">W załączeniu </w:t>
      </w:r>
      <w:r w:rsidRPr="003D6387">
        <w:rPr>
          <w:rFonts w:ascii="Times New Roman" w:hAnsi="Times New Roman" w:cs="Times New Roman"/>
          <w:sz w:val="24"/>
          <w:szCs w:val="24"/>
        </w:rPr>
        <w:t>p</w:t>
      </w:r>
      <w:r w:rsidRPr="003D6387">
        <w:rPr>
          <w:rFonts w:ascii="Times New Roman" w:hAnsi="Times New Roman" w:cs="Times New Roman"/>
          <w:sz w:val="24"/>
          <w:szCs w:val="24"/>
        </w:rPr>
        <w:t>rzykładowy wzór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53E5B" w:rsidRDefault="00481375" w:rsidP="0005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053E5B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E5" w:rsidRDefault="00C231E5" w:rsidP="003E0DC3">
      <w:pPr>
        <w:spacing w:after="0" w:line="240" w:lineRule="auto"/>
      </w:pPr>
      <w:r>
        <w:separator/>
      </w:r>
    </w:p>
  </w:endnote>
  <w:endnote w:type="continuationSeparator" w:id="0">
    <w:p w:rsidR="00C231E5" w:rsidRDefault="00C231E5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F52A8E" w:rsidRPr="001C2262" w:rsidTr="00CA41C7">
      <w:trPr>
        <w:jc w:val="center"/>
      </w:trPr>
      <w:tc>
        <w:tcPr>
          <w:tcW w:w="4082" w:type="dxa"/>
          <w:vAlign w:val="center"/>
        </w:tcPr>
        <w:p w:rsidR="00F52A8E" w:rsidRPr="001C2262" w:rsidRDefault="00F52A8E" w:rsidP="00D018C0">
          <w:pPr>
            <w:pStyle w:val="Nagwek"/>
          </w:pPr>
        </w:p>
      </w:tc>
      <w:tc>
        <w:tcPr>
          <w:tcW w:w="1191" w:type="dxa"/>
          <w:vAlign w:val="center"/>
        </w:tcPr>
        <w:p w:rsidR="00F52A8E" w:rsidRPr="001C2262" w:rsidRDefault="00F52A8E" w:rsidP="00D018C0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F52A8E" w:rsidRPr="001C2262" w:rsidRDefault="00F52A8E" w:rsidP="00D018C0">
          <w:pPr>
            <w:pStyle w:val="Nagwek"/>
            <w:jc w:val="right"/>
          </w:pPr>
        </w:p>
      </w:tc>
    </w:tr>
    <w:tr w:rsidR="00F52A8E" w:rsidRPr="001C2262" w:rsidTr="00CA41C7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F52A8E" w:rsidRPr="001C2262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</w:p>
      </w:tc>
    </w:tr>
  </w:tbl>
  <w:p w:rsidR="00CA41C7" w:rsidRPr="0050725C" w:rsidRDefault="00CA41C7" w:rsidP="00CA41C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A41C7" w:rsidRPr="0050725C" w:rsidRDefault="00CA41C7" w:rsidP="00CA41C7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CA41C7" w:rsidRPr="00CD1189" w:rsidRDefault="00CA41C7" w:rsidP="00CA41C7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>, REGON: 000196718</w:t>
    </w:r>
  </w:p>
  <w:p w:rsidR="00CA41C7" w:rsidRPr="0050725C" w:rsidRDefault="00CA41C7" w:rsidP="00CA41C7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E5" w:rsidRDefault="00C231E5" w:rsidP="003E0DC3">
      <w:pPr>
        <w:spacing w:after="0" w:line="240" w:lineRule="auto"/>
      </w:pPr>
      <w:r>
        <w:separator/>
      </w:r>
    </w:p>
  </w:footnote>
  <w:footnote w:type="continuationSeparator" w:id="0">
    <w:p w:rsidR="00C231E5" w:rsidRDefault="00C231E5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C7" w:rsidRPr="0050725C" w:rsidRDefault="00CA41C7" w:rsidP="00CA41C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CA41C7" w:rsidRPr="0050725C" w:rsidRDefault="00CA41C7" w:rsidP="00CA41C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CA41C7" w:rsidRPr="0050725C" w:rsidRDefault="00CA41C7" w:rsidP="00CA41C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CA41C7" w:rsidRPr="0050725C" w:rsidRDefault="00CA41C7" w:rsidP="00CA41C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CA41C7" w:rsidRPr="0050725C" w:rsidRDefault="00CA41C7" w:rsidP="00CA41C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D49FB" w:rsidRPr="00CA41C7" w:rsidRDefault="00CA41C7" w:rsidP="00CA41C7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E650A"/>
    <w:rsid w:val="00105C21"/>
    <w:rsid w:val="00115478"/>
    <w:rsid w:val="00144776"/>
    <w:rsid w:val="00180BC4"/>
    <w:rsid w:val="001A40CC"/>
    <w:rsid w:val="001B3FCB"/>
    <w:rsid w:val="001E4C68"/>
    <w:rsid w:val="001E6A25"/>
    <w:rsid w:val="00233C2C"/>
    <w:rsid w:val="002361FB"/>
    <w:rsid w:val="00237F76"/>
    <w:rsid w:val="00241236"/>
    <w:rsid w:val="0028574C"/>
    <w:rsid w:val="002E0344"/>
    <w:rsid w:val="0031376D"/>
    <w:rsid w:val="00366B57"/>
    <w:rsid w:val="003D49FB"/>
    <w:rsid w:val="003D6387"/>
    <w:rsid w:val="003E0DC3"/>
    <w:rsid w:val="003F13F1"/>
    <w:rsid w:val="00424D2D"/>
    <w:rsid w:val="00481375"/>
    <w:rsid w:val="0051620C"/>
    <w:rsid w:val="00565605"/>
    <w:rsid w:val="00583343"/>
    <w:rsid w:val="005B4C7E"/>
    <w:rsid w:val="005B6FC5"/>
    <w:rsid w:val="005D719C"/>
    <w:rsid w:val="00606BC4"/>
    <w:rsid w:val="00620167"/>
    <w:rsid w:val="00641294"/>
    <w:rsid w:val="006738CA"/>
    <w:rsid w:val="006D225D"/>
    <w:rsid w:val="00700528"/>
    <w:rsid w:val="007032A8"/>
    <w:rsid w:val="00714830"/>
    <w:rsid w:val="00776775"/>
    <w:rsid w:val="0078567B"/>
    <w:rsid w:val="007C7EB4"/>
    <w:rsid w:val="00822677"/>
    <w:rsid w:val="00846EE7"/>
    <w:rsid w:val="00855D0B"/>
    <w:rsid w:val="008D563A"/>
    <w:rsid w:val="008F0D8B"/>
    <w:rsid w:val="008F28C1"/>
    <w:rsid w:val="00982E82"/>
    <w:rsid w:val="00A03473"/>
    <w:rsid w:val="00A94DCA"/>
    <w:rsid w:val="00B11F9A"/>
    <w:rsid w:val="00B56779"/>
    <w:rsid w:val="00BA6D80"/>
    <w:rsid w:val="00C231E5"/>
    <w:rsid w:val="00C8793D"/>
    <w:rsid w:val="00C97B39"/>
    <w:rsid w:val="00CA41C7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94363"/>
    <w:rsid w:val="00DE3E0D"/>
    <w:rsid w:val="00E37F07"/>
    <w:rsid w:val="00EC2D58"/>
    <w:rsid w:val="00F103FD"/>
    <w:rsid w:val="00F328B2"/>
    <w:rsid w:val="00F52A8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638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387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638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387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5</cp:revision>
  <cp:lastPrinted>2012-06-25T20:01:00Z</cp:lastPrinted>
  <dcterms:created xsi:type="dcterms:W3CDTF">2012-09-21T10:17:00Z</dcterms:created>
  <dcterms:modified xsi:type="dcterms:W3CDTF">2012-11-29T12:59:00Z</dcterms:modified>
</cp:coreProperties>
</file>