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B1" w:rsidRDefault="002827B1" w:rsidP="002827B1">
      <w:pPr>
        <w:shd w:val="clear" w:color="auto" w:fill="FFFFFF"/>
        <w:spacing w:afterLines="60" w:after="144"/>
        <w:rPr>
          <w:rFonts w:ascii="Arial" w:hAnsi="Arial" w:cs="Arial"/>
          <w:b/>
          <w:bCs/>
          <w:u w:val="single"/>
        </w:rPr>
      </w:pPr>
    </w:p>
    <w:p w:rsidR="00104DB2" w:rsidRPr="00104DB2" w:rsidRDefault="00104DB2" w:rsidP="00104DB2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104DB2">
        <w:rPr>
          <w:rFonts w:ascii="Calibri" w:eastAsia="Calibri" w:hAnsi="Calibri" w:cs="Times New Roman"/>
          <w:i/>
        </w:rPr>
        <w:t>Nr sprawy:</w:t>
      </w:r>
      <w:r>
        <w:rPr>
          <w:rFonts w:ascii="Calibri" w:eastAsia="Calibri" w:hAnsi="Calibri" w:cs="Times New Roman"/>
          <w:color w:val="FF0000"/>
        </w:rPr>
        <w:t xml:space="preserve"> </w:t>
      </w:r>
      <w:r w:rsidRPr="00104DB2">
        <w:rPr>
          <w:rFonts w:ascii="Calibri" w:eastAsia="Calibri" w:hAnsi="Calibri" w:cs="Times New Roman"/>
        </w:rPr>
        <w:t>126/ZP/RCRE/POKL9.4/2013</w:t>
      </w:r>
    </w:p>
    <w:p w:rsidR="00104DB2" w:rsidRPr="003B72DA" w:rsidRDefault="00104DB2" w:rsidP="002827B1">
      <w:pPr>
        <w:shd w:val="clear" w:color="auto" w:fill="FFFFFF"/>
        <w:spacing w:afterLines="60" w:after="144"/>
        <w:rPr>
          <w:rFonts w:ascii="Arial" w:hAnsi="Arial" w:cs="Arial"/>
          <w:b/>
          <w:bCs/>
          <w:u w:val="single"/>
        </w:rPr>
      </w:pPr>
    </w:p>
    <w:p w:rsidR="002827B1" w:rsidRPr="003B72DA" w:rsidRDefault="002827B1" w:rsidP="002827B1">
      <w:pPr>
        <w:shd w:val="clear" w:color="auto" w:fill="FFFFFF"/>
        <w:spacing w:afterLines="60" w:after="144"/>
        <w:jc w:val="center"/>
        <w:rPr>
          <w:rFonts w:ascii="Arial" w:hAnsi="Arial" w:cs="Arial"/>
          <w:b/>
          <w:bCs/>
          <w:u w:val="single"/>
        </w:rPr>
      </w:pPr>
      <w:r w:rsidRPr="003B72DA">
        <w:rPr>
          <w:rFonts w:ascii="Arial" w:hAnsi="Arial" w:cs="Arial"/>
          <w:b/>
          <w:bCs/>
          <w:u w:val="single"/>
        </w:rPr>
        <w:t>SPECYFIKACJA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ISTOTNYCH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WARUNKÓW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ZAMÓWIENIA</w:t>
      </w:r>
      <w:r>
        <w:rPr>
          <w:rFonts w:ascii="Arial" w:hAnsi="Arial" w:cs="Arial"/>
          <w:b/>
          <w:bCs/>
          <w:u w:val="single"/>
        </w:rPr>
        <w:t xml:space="preserve"> (SIWZ)</w:t>
      </w:r>
    </w:p>
    <w:p w:rsidR="002827B1" w:rsidRPr="00795628" w:rsidRDefault="002827B1" w:rsidP="002827B1">
      <w:pPr>
        <w:tabs>
          <w:tab w:val="center" w:pos="9214"/>
        </w:tabs>
        <w:spacing w:afterLines="60" w:after="144"/>
        <w:ind w:right="-30"/>
        <w:jc w:val="both"/>
        <w:rPr>
          <w:rFonts w:ascii="Arial" w:hAnsi="Arial" w:cs="Arial"/>
          <w:b/>
        </w:rPr>
      </w:pPr>
      <w:r w:rsidRPr="003B72DA">
        <w:rPr>
          <w:rFonts w:ascii="Arial" w:hAnsi="Arial" w:cs="Arial"/>
          <w:b/>
          <w:szCs w:val="24"/>
        </w:rPr>
        <w:t>na:</w:t>
      </w:r>
      <w:r>
        <w:rPr>
          <w:rFonts w:ascii="Arial" w:hAnsi="Arial" w:cs="Arial"/>
          <w:b/>
          <w:bCs/>
        </w:rPr>
        <w:t xml:space="preserve"> </w:t>
      </w:r>
      <w:bookmarkStart w:id="0" w:name="OLE_LINK2"/>
      <w:bookmarkStart w:id="1" w:name="OLE_LINK3"/>
      <w:r w:rsidRPr="003B72DA">
        <w:rPr>
          <w:rFonts w:ascii="Arial" w:hAnsi="Arial" w:cs="Arial"/>
          <w:b/>
          <w:bCs/>
        </w:rPr>
        <w:t>Dostawę</w:t>
      </w:r>
      <w:r>
        <w:rPr>
          <w:rFonts w:ascii="Arial" w:hAnsi="Arial" w:cs="Arial"/>
          <w:b/>
          <w:bCs/>
        </w:rPr>
        <w:t xml:space="preserve"> materiałów promocyjnych </w:t>
      </w:r>
      <w:r w:rsidRPr="003B72DA">
        <w:rPr>
          <w:rFonts w:ascii="Arial" w:hAnsi="Arial" w:cs="Arial"/>
          <w:b/>
          <w:szCs w:val="24"/>
        </w:rPr>
        <w:t>na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potrzeby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Projektu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pod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nazwą:</w:t>
      </w:r>
      <w:r>
        <w:rPr>
          <w:rFonts w:ascii="Arial" w:hAnsi="Arial" w:cs="Arial"/>
          <w:b/>
        </w:rPr>
        <w:t xml:space="preserve"> </w:t>
      </w:r>
      <w:r w:rsidRPr="002827B1">
        <w:rPr>
          <w:rFonts w:ascii="Arial" w:hAnsi="Arial" w:cs="Arial"/>
          <w:b/>
          <w:i/>
        </w:rPr>
        <w:t>Neurony na rzecz ucznia i szkoły – przygotowanie nauczyciela do funkcjonowania w szkole XXI wieku.</w:t>
      </w:r>
    </w:p>
    <w:bookmarkEnd w:id="0"/>
    <w:bookmarkEnd w:id="1"/>
    <w:p w:rsidR="002827B1" w:rsidRPr="003B72DA" w:rsidRDefault="002827B1" w:rsidP="002827B1">
      <w:pPr>
        <w:shd w:val="clear" w:color="auto" w:fill="FFFFFF"/>
        <w:tabs>
          <w:tab w:val="left" w:pos="266"/>
          <w:tab w:val="left" w:pos="5796"/>
        </w:tabs>
        <w:spacing w:afterLines="60" w:after="144"/>
        <w:rPr>
          <w:rFonts w:ascii="Arial" w:hAnsi="Arial" w:cs="Arial"/>
        </w:rPr>
      </w:pPr>
      <w:r w:rsidRPr="003B72DA">
        <w:rPr>
          <w:rFonts w:ascii="Arial" w:hAnsi="Arial" w:cs="Arial"/>
          <w:b/>
          <w:bCs/>
          <w:u w:val="single"/>
        </w:rPr>
        <w:t>1.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Zamawiający: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Regionalne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Centrum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Rozwoju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Edukacji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45-315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Opole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Głogowska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27.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266"/>
          <w:tab w:val="left" w:pos="5868"/>
        </w:tabs>
        <w:autoSpaceDE w:val="0"/>
        <w:autoSpaceDN w:val="0"/>
        <w:adjustRightInd w:val="0"/>
        <w:spacing w:afterLines="60" w:after="144"/>
        <w:rPr>
          <w:rFonts w:ascii="Arial" w:hAnsi="Arial" w:cs="Arial"/>
          <w:b/>
          <w:bCs/>
          <w:spacing w:val="-1"/>
          <w:u w:val="single"/>
        </w:rPr>
      </w:pPr>
      <w:r w:rsidRPr="003B72DA">
        <w:rPr>
          <w:rFonts w:ascii="Arial" w:hAnsi="Arial" w:cs="Arial"/>
          <w:b/>
          <w:bCs/>
          <w:u w:val="single"/>
        </w:rPr>
        <w:t>2.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Tryb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udzielania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zamówienia</w:t>
      </w:r>
      <w:r w:rsidRPr="003B72DA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przetarg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nieograniczony.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Lines="60" w:after="144"/>
        <w:rPr>
          <w:rFonts w:ascii="Arial" w:hAnsi="Arial" w:cs="Arial"/>
          <w:b/>
          <w:bCs/>
          <w:spacing w:val="-4"/>
          <w:u w:val="single"/>
        </w:rPr>
      </w:pPr>
      <w:r w:rsidRPr="003B72DA">
        <w:rPr>
          <w:rFonts w:ascii="Arial" w:hAnsi="Arial" w:cs="Arial"/>
          <w:b/>
          <w:bCs/>
          <w:u w:val="single"/>
        </w:rPr>
        <w:t>3.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Miejsce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i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termin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publikacji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ogłoszenia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o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przetargu</w:t>
      </w:r>
      <w:r w:rsidRPr="003B72DA">
        <w:rPr>
          <w:rFonts w:ascii="Arial" w:hAnsi="Arial" w:cs="Arial"/>
          <w:b/>
          <w:u w:val="single"/>
        </w:rPr>
        <w:t>:</w:t>
      </w:r>
    </w:p>
    <w:p w:rsidR="002827B1" w:rsidRPr="003B72DA" w:rsidRDefault="002827B1" w:rsidP="002827B1">
      <w:pPr>
        <w:shd w:val="clear" w:color="auto" w:fill="FFFFFF"/>
        <w:tabs>
          <w:tab w:val="left" w:pos="266"/>
        </w:tabs>
        <w:spacing w:afterLines="60" w:after="144"/>
        <w:jc w:val="both"/>
        <w:rPr>
          <w:rFonts w:ascii="Arial" w:hAnsi="Arial" w:cs="Arial"/>
          <w:shd w:val="clear" w:color="auto" w:fill="FFFF00"/>
        </w:rPr>
      </w:pPr>
      <w:r w:rsidRPr="003B72DA">
        <w:rPr>
          <w:rFonts w:ascii="Arial" w:hAnsi="Arial" w:cs="Arial"/>
        </w:rPr>
        <w:t>Ogłoszenie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przetargu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opublikowane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Biuletynie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umieszczone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tablicy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Regionalnego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Centrum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Rozwoju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Edukacji,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45-315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Opole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Głogowska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internetowej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http://bip.rcre.opolskie.pl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  <w:b/>
          <w:bCs/>
          <w:spacing w:val="-4"/>
        </w:rPr>
        <w:t xml:space="preserve"> </w:t>
      </w:r>
      <w:r w:rsidRPr="003B72DA">
        <w:rPr>
          <w:rFonts w:ascii="Arial" w:hAnsi="Arial" w:cs="Arial"/>
        </w:rPr>
        <w:t>Specyfikacją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Istotnych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776D1">
        <w:rPr>
          <w:rFonts w:ascii="Arial" w:hAnsi="Arial" w:cs="Arial"/>
        </w:rPr>
        <w:t xml:space="preserve">w dniu </w:t>
      </w:r>
      <w:r w:rsidR="0064402E" w:rsidRPr="005C6385">
        <w:rPr>
          <w:rFonts w:ascii="Arial" w:hAnsi="Arial" w:cs="Arial"/>
        </w:rPr>
        <w:t>12 listopada</w:t>
      </w:r>
      <w:r w:rsidRPr="005C6385">
        <w:rPr>
          <w:rFonts w:ascii="Arial" w:hAnsi="Arial" w:cs="Arial"/>
        </w:rPr>
        <w:t xml:space="preserve"> 2013 r.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Lines="60" w:after="144"/>
        <w:rPr>
          <w:rFonts w:ascii="Arial" w:hAnsi="Arial" w:cs="Arial"/>
          <w:b/>
          <w:bCs/>
        </w:rPr>
      </w:pPr>
      <w:r w:rsidRPr="003B72DA">
        <w:rPr>
          <w:rFonts w:ascii="Arial" w:hAnsi="Arial" w:cs="Arial"/>
          <w:b/>
          <w:bCs/>
          <w:u w:val="single"/>
        </w:rPr>
        <w:t>4.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Przedmiot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zamówienia</w:t>
      </w:r>
      <w:r>
        <w:rPr>
          <w:rFonts w:ascii="Arial" w:hAnsi="Arial" w:cs="Arial"/>
          <w:b/>
          <w:bCs/>
        </w:rPr>
        <w:t xml:space="preserve"> </w:t>
      </w:r>
    </w:p>
    <w:p w:rsidR="00490EAD" w:rsidRPr="00490EAD" w:rsidRDefault="002827B1" w:rsidP="00490EAD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4.1</w:t>
      </w:r>
      <w:r>
        <w:rPr>
          <w:rFonts w:ascii="Arial" w:hAnsi="Arial" w:cs="Arial"/>
        </w:rPr>
        <w:t xml:space="preserve"> </w:t>
      </w:r>
      <w:bookmarkStart w:id="2" w:name="OLE_LINK4"/>
      <w:bookmarkStart w:id="3" w:name="OLE_LINK5"/>
      <w:r w:rsidRPr="003B72DA">
        <w:rPr>
          <w:rFonts w:ascii="Arial" w:hAnsi="Arial" w:cs="Arial"/>
        </w:rPr>
        <w:t>Przedmiotem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482448">
        <w:rPr>
          <w:rFonts w:ascii="Arial" w:hAnsi="Arial" w:cs="Arial"/>
        </w:rPr>
        <w:t xml:space="preserve">wykonanie i dostawa materiałów promocyjnych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potrzeby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systemowego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POKL.09.04.00-16-002</w:t>
      </w:r>
      <w:r w:rsidRPr="003B72DA">
        <w:rPr>
          <w:rFonts w:ascii="Arial" w:hAnsi="Arial" w:cs="Arial"/>
          <w:bCs/>
        </w:rPr>
        <w:t>/13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nazwą:</w:t>
      </w:r>
      <w:r>
        <w:rPr>
          <w:rFonts w:ascii="Arial" w:hAnsi="Arial" w:cs="Arial"/>
        </w:rPr>
        <w:t xml:space="preserve"> </w:t>
      </w:r>
      <w:r w:rsidRPr="002827B1">
        <w:rPr>
          <w:rFonts w:ascii="Arial" w:hAnsi="Arial" w:cs="Arial"/>
          <w:b/>
          <w:i/>
        </w:rPr>
        <w:t>Neurony na rzecz ucznia i szkoły – przygotowanie nauczyciela do funkcjonowania w szkole XXI wieku.</w:t>
      </w:r>
      <w:r>
        <w:rPr>
          <w:rFonts w:ascii="Arial" w:hAnsi="Arial" w:cs="Arial"/>
        </w:rPr>
        <w:t xml:space="preserve">, szczegółowo określonych w </w:t>
      </w:r>
      <w:r>
        <w:rPr>
          <w:rFonts w:ascii="Arial" w:hAnsi="Arial" w:cs="Arial"/>
          <w:b/>
        </w:rPr>
        <w:t xml:space="preserve">załączniku nr 1 </w:t>
      </w:r>
      <w:r>
        <w:rPr>
          <w:rFonts w:ascii="Arial" w:hAnsi="Arial" w:cs="Arial"/>
        </w:rPr>
        <w:t xml:space="preserve">do SWIZ </w:t>
      </w:r>
      <w:r w:rsidR="00490EAD" w:rsidRPr="00490EAD">
        <w:rPr>
          <w:rFonts w:ascii="Arial" w:hAnsi="Arial" w:cs="Arial"/>
        </w:rPr>
        <w:t>Szczegółowy opis przedmiotu zamówienia – specyfikacja materiały promocyjne</w:t>
      </w:r>
      <w:r w:rsidR="00490EAD">
        <w:rPr>
          <w:rFonts w:ascii="Arial" w:hAnsi="Arial" w:cs="Arial"/>
        </w:rPr>
        <w:t xml:space="preserve"> </w:t>
      </w:r>
      <w:r w:rsidR="00490EAD" w:rsidRPr="00490EAD">
        <w:rPr>
          <w:rFonts w:ascii="Arial" w:hAnsi="Arial" w:cs="Arial"/>
        </w:rPr>
        <w:t>– formularz rzeczowo-</w:t>
      </w:r>
      <w:r w:rsidR="00490EAD">
        <w:rPr>
          <w:rFonts w:ascii="Arial" w:hAnsi="Arial" w:cs="Arial"/>
        </w:rPr>
        <w:t>cenowy.</w:t>
      </w:r>
    </w:p>
    <w:bookmarkEnd w:id="2"/>
    <w:bookmarkEnd w:id="3"/>
    <w:p w:rsidR="008B2AA0" w:rsidRPr="008B2AA0" w:rsidRDefault="008B2AA0" w:rsidP="004E63DF">
      <w:pPr>
        <w:pStyle w:val="Akapitzlist"/>
        <w:numPr>
          <w:ilvl w:val="1"/>
          <w:numId w:val="13"/>
        </w:numPr>
        <w:spacing w:before="240" w:after="0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Wymagania </w:t>
      </w:r>
      <w:r w:rsidRPr="008B2AA0">
        <w:rPr>
          <w:rFonts w:ascii="Arial" w:eastAsia="Calibri" w:hAnsi="Arial" w:cs="Arial"/>
        </w:rPr>
        <w:t>dotyczące przedmiotu zamówienia:</w:t>
      </w:r>
    </w:p>
    <w:p w:rsidR="00C04C58" w:rsidRPr="008B2AA0" w:rsidRDefault="00C04C58" w:rsidP="004E63DF">
      <w:pPr>
        <w:pStyle w:val="Akapitzlist"/>
        <w:numPr>
          <w:ilvl w:val="2"/>
          <w:numId w:val="11"/>
        </w:numPr>
        <w:suppressAutoHyphens/>
        <w:spacing w:after="0"/>
        <w:ind w:left="0" w:firstLine="0"/>
        <w:jc w:val="both"/>
        <w:rPr>
          <w:rFonts w:ascii="Arial" w:eastAsia="Calibri" w:hAnsi="Arial" w:cs="Arial"/>
          <w:bCs/>
          <w:color w:val="000000"/>
        </w:rPr>
      </w:pPr>
      <w:r w:rsidRPr="008B2AA0">
        <w:rPr>
          <w:rFonts w:ascii="Arial" w:hAnsi="Arial" w:cs="Arial"/>
        </w:rPr>
        <w:t xml:space="preserve">Zamawiający wymaga aby zaoferowany przedmiot zamówienia został wykonany na </w:t>
      </w:r>
      <w:bookmarkStart w:id="4" w:name="OLE_LINK1"/>
      <w:r w:rsidRPr="008B2AA0">
        <w:rPr>
          <w:rFonts w:ascii="Arial" w:eastAsia="Calibri" w:hAnsi="Arial" w:cs="Arial"/>
          <w:bCs/>
        </w:rPr>
        <w:t>druku nierozmazującym</w:t>
      </w:r>
      <w:r w:rsidRPr="008B2AA0">
        <w:rPr>
          <w:rFonts w:ascii="Arial" w:eastAsia="Calibri" w:hAnsi="Arial" w:cs="Arial"/>
          <w:bCs/>
          <w:color w:val="000000"/>
        </w:rPr>
        <w:t xml:space="preserve"> się, materiały drukowane </w:t>
      </w:r>
      <w:r w:rsidR="002B72AF" w:rsidRPr="008B2AA0">
        <w:rPr>
          <w:rFonts w:ascii="Arial" w:eastAsia="Calibri" w:hAnsi="Arial" w:cs="Arial"/>
          <w:bCs/>
          <w:color w:val="000000"/>
        </w:rPr>
        <w:t xml:space="preserve">były </w:t>
      </w:r>
      <w:r w:rsidRPr="008B2AA0">
        <w:rPr>
          <w:rFonts w:ascii="Arial" w:eastAsia="Calibri" w:hAnsi="Arial" w:cs="Arial"/>
          <w:bCs/>
          <w:color w:val="000000"/>
        </w:rPr>
        <w:t xml:space="preserve">czyste, niepogniecione, niesklejone, </w:t>
      </w:r>
      <w:bookmarkStart w:id="5" w:name="_GoBack"/>
      <w:bookmarkEnd w:id="5"/>
      <w:r w:rsidRPr="008B2AA0">
        <w:rPr>
          <w:rFonts w:ascii="Arial" w:eastAsia="Calibri" w:hAnsi="Arial" w:cs="Arial"/>
          <w:bCs/>
          <w:color w:val="000000"/>
        </w:rPr>
        <w:t xml:space="preserve">dobrze wyschnięte, bez śladów odbitego druku, równo złożone, lakier nie odpryskujący na łamaniu i brzegach, brzegi niepozaginane. </w:t>
      </w:r>
    </w:p>
    <w:p w:rsidR="00C04C58" w:rsidRPr="008B2AA0" w:rsidRDefault="00C04C58" w:rsidP="004E63DF">
      <w:pPr>
        <w:pStyle w:val="Akapitzlist"/>
        <w:numPr>
          <w:ilvl w:val="2"/>
          <w:numId w:val="11"/>
        </w:numPr>
        <w:suppressAutoHyphens/>
        <w:spacing w:after="0"/>
        <w:ind w:left="0" w:firstLine="0"/>
        <w:jc w:val="both"/>
        <w:rPr>
          <w:rFonts w:ascii="Arial" w:eastAsia="Calibri" w:hAnsi="Arial" w:cs="Arial"/>
          <w:bCs/>
          <w:color w:val="000000"/>
        </w:rPr>
      </w:pPr>
      <w:r w:rsidRPr="008B2AA0">
        <w:rPr>
          <w:rFonts w:ascii="Arial" w:hAnsi="Arial" w:cs="Arial"/>
        </w:rPr>
        <w:t>Zamawiając</w:t>
      </w:r>
      <w:r w:rsidR="00D2542F" w:rsidRPr="008B2AA0">
        <w:rPr>
          <w:rFonts w:ascii="Arial" w:hAnsi="Arial" w:cs="Arial"/>
        </w:rPr>
        <w:t>y udostępni projekt graficzny, który przekaże</w:t>
      </w:r>
      <w:r w:rsidRPr="008B2AA0">
        <w:rPr>
          <w:rFonts w:ascii="Arial" w:hAnsi="Arial" w:cs="Arial"/>
        </w:rPr>
        <w:t xml:space="preserve"> drogą elektronicz</w:t>
      </w:r>
      <w:r w:rsidR="00E54369" w:rsidRPr="008B2AA0">
        <w:rPr>
          <w:rFonts w:ascii="Arial" w:hAnsi="Arial" w:cs="Arial"/>
        </w:rPr>
        <w:t>ną</w:t>
      </w:r>
      <w:r w:rsidR="00D2542F" w:rsidRPr="008B2AA0">
        <w:rPr>
          <w:rFonts w:ascii="Arial" w:hAnsi="Arial" w:cs="Arial"/>
        </w:rPr>
        <w:t xml:space="preserve"> w dniu </w:t>
      </w:r>
      <w:r w:rsidRPr="008B2AA0">
        <w:rPr>
          <w:rFonts w:ascii="Arial" w:hAnsi="Arial" w:cs="Arial"/>
        </w:rPr>
        <w:t>podpisania umowy z wybranym Wykonawcą.</w:t>
      </w:r>
    </w:p>
    <w:p w:rsidR="00C04C58" w:rsidRDefault="00C04C58" w:rsidP="004E63DF">
      <w:pPr>
        <w:pStyle w:val="Akapitzlist"/>
        <w:numPr>
          <w:ilvl w:val="2"/>
          <w:numId w:val="11"/>
        </w:numPr>
        <w:spacing w:after="0"/>
        <w:ind w:left="0" w:firstLine="0"/>
        <w:jc w:val="both"/>
        <w:rPr>
          <w:rFonts w:ascii="Arial" w:hAnsi="Arial" w:cs="Arial"/>
        </w:rPr>
      </w:pPr>
      <w:r w:rsidRPr="008B2AA0">
        <w:rPr>
          <w:rFonts w:ascii="Arial" w:hAnsi="Arial" w:cs="Arial"/>
        </w:rPr>
        <w:t>Ilekroć w Opisie szczegółowym jest mowa w stosunku do określonego produktu, o wymiarze „ok.” należy przez to rozumieć wymiar z tolerancją +/- 10% od wymiaru podanego dla danego produktu, z zastrzeżeniem, że różnica w ww. granicach nie może powodować utraty funkcjonalności danego produktu.</w:t>
      </w:r>
    </w:p>
    <w:p w:rsidR="00C04C58" w:rsidRDefault="008B2AA0" w:rsidP="004E63DF">
      <w:pPr>
        <w:pStyle w:val="Akapitzlist"/>
        <w:numPr>
          <w:ilvl w:val="2"/>
          <w:numId w:val="11"/>
        </w:numPr>
        <w:spacing w:after="0"/>
        <w:ind w:left="0" w:firstLine="0"/>
        <w:jc w:val="both"/>
        <w:rPr>
          <w:rFonts w:ascii="Arial" w:hAnsi="Arial" w:cs="Arial"/>
        </w:rPr>
      </w:pPr>
      <w:r w:rsidRPr="008B2AA0">
        <w:rPr>
          <w:rFonts w:ascii="Arial" w:hAnsi="Arial" w:cs="Arial"/>
        </w:rPr>
        <w:t>Miejsce dostawy: Regionalne Centrum Rozwoju Edukacji 45-315 Opole ul. Głogowska 27.</w:t>
      </w:r>
      <w:bookmarkEnd w:id="4"/>
    </w:p>
    <w:p w:rsidR="008B2AA0" w:rsidRPr="005C6385" w:rsidRDefault="008B2AA0" w:rsidP="004E63DF">
      <w:pPr>
        <w:pStyle w:val="Akapitzlist"/>
        <w:numPr>
          <w:ilvl w:val="2"/>
          <w:numId w:val="11"/>
        </w:numPr>
        <w:ind w:left="0" w:firstLine="0"/>
        <w:rPr>
          <w:rFonts w:ascii="Arial" w:hAnsi="Arial" w:cs="Arial"/>
        </w:rPr>
      </w:pPr>
      <w:r w:rsidRPr="005C6385">
        <w:rPr>
          <w:rFonts w:ascii="Arial" w:hAnsi="Arial" w:cs="Arial"/>
        </w:rPr>
        <w:t>Wszystkie rzeczy stanowiące przedmiot zamówienia muszą być fabrycznie nowe.</w:t>
      </w:r>
    </w:p>
    <w:p w:rsidR="008B2AA0" w:rsidRDefault="008B2AA0" w:rsidP="008B2AA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B2AA0" w:rsidRDefault="008B2AA0" w:rsidP="008B2AA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B2AA0" w:rsidRDefault="008B2AA0" w:rsidP="008B2AA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B2AA0" w:rsidRDefault="008B2AA0" w:rsidP="008B2AA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B2AA0" w:rsidRPr="008B2AA0" w:rsidRDefault="008B2AA0" w:rsidP="008B2AA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2827B1" w:rsidRPr="003B72DA" w:rsidRDefault="002827B1" w:rsidP="002827B1">
      <w:pPr>
        <w:spacing w:afterLines="60" w:after="144"/>
        <w:rPr>
          <w:rStyle w:val="treeserch0treeserch1"/>
          <w:rFonts w:ascii="Arial" w:hAnsi="Arial" w:cs="Arial"/>
        </w:rPr>
      </w:pPr>
      <w:r w:rsidRPr="003B72DA">
        <w:rPr>
          <w:rStyle w:val="treeserch0treeserch1"/>
          <w:rFonts w:ascii="Arial" w:hAnsi="Arial" w:cs="Arial"/>
        </w:rPr>
        <w:t>4.</w:t>
      </w:r>
      <w:r w:rsidR="00C04C58">
        <w:rPr>
          <w:rStyle w:val="treeserch0treeserch1"/>
          <w:rFonts w:ascii="Arial" w:hAnsi="Arial" w:cs="Arial"/>
        </w:rPr>
        <w:t>3.</w:t>
      </w:r>
      <w:r>
        <w:rPr>
          <w:rFonts w:ascii="Arial" w:hAnsi="Arial" w:cs="Arial"/>
        </w:rPr>
        <w:t xml:space="preserve"> K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i n</w:t>
      </w:r>
      <w:r w:rsidRPr="003B72DA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Wspólnego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Słownika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  <w:b/>
          <w:bCs/>
        </w:rPr>
        <w:t>(CPV):</w:t>
      </w:r>
    </w:p>
    <w:p w:rsidR="002827B1" w:rsidRPr="00482448" w:rsidRDefault="002827B1" w:rsidP="002827B1">
      <w:pPr>
        <w:spacing w:after="0"/>
        <w:ind w:left="567" w:hanging="567"/>
        <w:rPr>
          <w:rFonts w:ascii="Tahoma" w:hAnsi="Tahoma" w:cs="Tahoma"/>
        </w:rPr>
      </w:pPr>
      <w:r w:rsidRPr="008B2AA0">
        <w:rPr>
          <w:rFonts w:ascii="Tahoma" w:hAnsi="Tahoma" w:cs="Tahoma"/>
        </w:rPr>
        <w:t>22462000-6</w:t>
      </w:r>
      <w:r w:rsidRPr="00482448">
        <w:rPr>
          <w:rFonts w:ascii="Tahoma" w:hAnsi="Tahoma" w:cs="Tahoma"/>
        </w:rPr>
        <w:t xml:space="preserve">  </w:t>
      </w:r>
      <w:hyperlink r:id="rId9" w:history="1">
        <w:r w:rsidRPr="00482448">
          <w:rPr>
            <w:rFonts w:ascii="Tahoma" w:hAnsi="Tahoma" w:cs="Tahoma"/>
          </w:rPr>
          <w:t>Materiały reklamowe</w:t>
        </w:r>
      </w:hyperlink>
    </w:p>
    <w:p w:rsidR="002827B1" w:rsidRDefault="002827B1" w:rsidP="002827B1">
      <w:pPr>
        <w:spacing w:after="0"/>
        <w:rPr>
          <w:rFonts w:ascii="Tahoma" w:hAnsi="Tahoma" w:cs="Tahoma"/>
        </w:rPr>
      </w:pPr>
      <w:r w:rsidRPr="008B2AA0">
        <w:rPr>
          <w:rFonts w:ascii="Tahoma" w:hAnsi="Tahoma" w:cs="Tahoma"/>
        </w:rPr>
        <w:t>39294100-0</w:t>
      </w:r>
      <w:r w:rsidRPr="00482448">
        <w:rPr>
          <w:rFonts w:ascii="Tahoma" w:hAnsi="Tahoma" w:cs="Tahoma"/>
        </w:rPr>
        <w:t xml:space="preserve">  </w:t>
      </w:r>
      <w:hyperlink r:id="rId10" w:history="1">
        <w:r w:rsidRPr="00482448">
          <w:rPr>
            <w:rFonts w:ascii="Tahoma" w:hAnsi="Tahoma" w:cs="Tahoma"/>
          </w:rPr>
          <w:t>Artykuły informacyjne i promocyjne</w:t>
        </w:r>
      </w:hyperlink>
    </w:p>
    <w:p w:rsidR="0064402E" w:rsidRPr="008538F7" w:rsidRDefault="0064402E" w:rsidP="002827B1">
      <w:pPr>
        <w:spacing w:after="0"/>
        <w:rPr>
          <w:rFonts w:ascii="Tahoma" w:hAnsi="Tahoma" w:cs="Tahoma"/>
        </w:rPr>
      </w:pPr>
    </w:p>
    <w:p w:rsidR="002827B1" w:rsidRDefault="002827B1" w:rsidP="002827B1">
      <w:pPr>
        <w:tabs>
          <w:tab w:val="left" w:pos="795"/>
        </w:tabs>
        <w:suppressAutoHyphens/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4.</w:t>
      </w:r>
      <w:r w:rsidR="00C04C58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Wykonanie i dostawa materiałów promocyjnych </w:t>
      </w:r>
      <w:r w:rsidRPr="003B72DA">
        <w:rPr>
          <w:rFonts w:ascii="Arial" w:hAnsi="Arial" w:cs="Arial"/>
        </w:rPr>
        <w:t>realizowana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potrzeby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systemowego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POKL.09.04.00-16-002</w:t>
      </w:r>
      <w:r w:rsidRPr="003B72DA">
        <w:rPr>
          <w:rFonts w:ascii="Arial" w:hAnsi="Arial" w:cs="Arial"/>
          <w:bCs/>
        </w:rPr>
        <w:t>/13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nazwą:</w:t>
      </w:r>
      <w:r>
        <w:rPr>
          <w:rFonts w:ascii="Arial" w:hAnsi="Arial" w:cs="Arial"/>
        </w:rPr>
        <w:t xml:space="preserve"> </w:t>
      </w:r>
      <w:r w:rsidRPr="002827B1">
        <w:rPr>
          <w:rFonts w:ascii="Arial" w:hAnsi="Arial" w:cs="Arial"/>
          <w:b/>
          <w:i/>
        </w:rPr>
        <w:t>Neurony na rzecz ucznia</w:t>
      </w:r>
      <w:r>
        <w:rPr>
          <w:rFonts w:ascii="Arial" w:hAnsi="Arial" w:cs="Arial"/>
          <w:b/>
          <w:i/>
        </w:rPr>
        <w:br/>
      </w:r>
      <w:r w:rsidRPr="002827B1">
        <w:rPr>
          <w:rFonts w:ascii="Arial" w:hAnsi="Arial" w:cs="Arial"/>
          <w:b/>
          <w:i/>
        </w:rPr>
        <w:t>i szkoły – przygotowanie nauczyciela do funkcjonowania w szkole XXI wieku.</w:t>
      </w:r>
      <w:r>
        <w:rPr>
          <w:rFonts w:ascii="Arial" w:hAnsi="Arial" w:cs="Arial"/>
        </w:rPr>
        <w:t>,</w:t>
      </w:r>
      <w:r w:rsidRPr="003B72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realizowanego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ramach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działania</w:t>
      </w:r>
      <w:r>
        <w:rPr>
          <w:rFonts w:ascii="Arial" w:hAnsi="Arial" w:cs="Arial"/>
        </w:rPr>
        <w:t xml:space="preserve"> 9.4 Wysoko wykwalifikowane kadry systemu oświaty</w:t>
      </w:r>
      <w:r w:rsidRPr="003B72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współfinansowanego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środków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Unii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Europejskiej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ramach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Europejskiego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Funduszu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Społecznego,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decyzją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dofinansowanie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uchwały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4146</w:t>
      </w:r>
      <w:r w:rsidRPr="003B72DA">
        <w:rPr>
          <w:rFonts w:ascii="Arial" w:hAnsi="Arial" w:cs="Arial"/>
        </w:rPr>
        <w:t>/2013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1.10</w:t>
      </w:r>
      <w:r w:rsidRPr="003B72DA">
        <w:rPr>
          <w:rFonts w:ascii="Arial" w:hAnsi="Arial" w:cs="Arial"/>
        </w:rPr>
        <w:t>.2013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roku.</w:t>
      </w:r>
    </w:p>
    <w:p w:rsidR="0064402E" w:rsidRDefault="0064402E" w:rsidP="002827B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2827B1" w:rsidRPr="003B72DA" w:rsidRDefault="002827B1" w:rsidP="002827B1">
      <w:pPr>
        <w:widowControl w:val="0"/>
        <w:shd w:val="clear" w:color="auto" w:fill="FFFFFF"/>
        <w:autoSpaceDE w:val="0"/>
        <w:autoSpaceDN w:val="0"/>
        <w:adjustRightInd w:val="0"/>
        <w:spacing w:afterLines="60" w:after="144"/>
        <w:ind w:left="284" w:hanging="284"/>
        <w:jc w:val="both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5.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Zamawiający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nie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przewiduje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zamówień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uzupełniających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rozumieniu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art.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67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ust.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pkt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ustawy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Prawo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zamówień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publicznych.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6.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Nie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dopuszcza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się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składania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ofert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częściowych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ani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wariantowych.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7.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Zamawiający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dopuszcza</w:t>
      </w:r>
      <w:r>
        <w:rPr>
          <w:rFonts w:ascii="Arial" w:hAnsi="Arial" w:cs="Arial"/>
          <w:b/>
          <w:u w:val="single"/>
        </w:rPr>
        <w:t xml:space="preserve"> powierzenie </w:t>
      </w:r>
      <w:r w:rsidRPr="003B72DA">
        <w:rPr>
          <w:rFonts w:ascii="Arial" w:hAnsi="Arial" w:cs="Arial"/>
          <w:b/>
          <w:u w:val="single"/>
        </w:rPr>
        <w:t>części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zamówienia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podwykonawcom.</w:t>
      </w:r>
    </w:p>
    <w:p w:rsidR="002827B1" w:rsidRPr="007E70F6" w:rsidRDefault="002827B1" w:rsidP="002827B1">
      <w:pPr>
        <w:spacing w:afterLines="60" w:after="144"/>
        <w:jc w:val="both"/>
        <w:rPr>
          <w:rFonts w:ascii="Arial" w:hAnsi="Arial" w:cs="Arial"/>
          <w:bCs/>
        </w:rPr>
      </w:pPr>
      <w:r w:rsidRPr="003B72DA">
        <w:rPr>
          <w:rFonts w:ascii="Arial" w:hAnsi="Arial" w:cs="Arial"/>
          <w:bCs/>
        </w:rPr>
        <w:t>Wykonawca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wskaże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ofercie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części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zamówienia,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której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wykonanie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powierzy</w:t>
      </w:r>
      <w:r>
        <w:rPr>
          <w:rFonts w:ascii="Arial" w:hAnsi="Arial" w:cs="Arial"/>
          <w:bCs/>
        </w:rPr>
        <w:t xml:space="preserve"> podwykonawcom.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b/>
          <w:bCs/>
          <w:spacing w:val="-4"/>
          <w:u w:val="single"/>
        </w:rPr>
      </w:pPr>
      <w:r w:rsidRPr="003B72DA">
        <w:rPr>
          <w:rFonts w:ascii="Arial" w:hAnsi="Arial" w:cs="Arial"/>
          <w:b/>
          <w:bCs/>
          <w:u w:val="single"/>
        </w:rPr>
        <w:t>8.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Termin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wykonania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zamówienia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2827B1" w:rsidRPr="003B72DA" w:rsidRDefault="002827B1" w:rsidP="002827B1">
      <w:pPr>
        <w:pStyle w:val="Tekstpodstawowy"/>
        <w:spacing w:before="240" w:afterLines="60" w:after="144" w:line="276" w:lineRule="auto"/>
        <w:rPr>
          <w:rFonts w:ascii="Arial" w:hAnsi="Arial" w:cs="Arial"/>
          <w:sz w:val="22"/>
          <w:szCs w:val="22"/>
        </w:rPr>
      </w:pPr>
      <w:r w:rsidRPr="003B72DA">
        <w:rPr>
          <w:rFonts w:ascii="Arial" w:hAnsi="Arial" w:cs="Arial"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realizacji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zamówienia</w:t>
      </w:r>
      <w:r w:rsidRPr="00DE0872">
        <w:rPr>
          <w:rFonts w:ascii="Arial" w:hAnsi="Arial" w:cs="Arial"/>
          <w:sz w:val="22"/>
          <w:szCs w:val="22"/>
        </w:rPr>
        <w:t xml:space="preserve">: </w:t>
      </w:r>
      <w:r w:rsidR="00E54369" w:rsidRPr="008B2AA0">
        <w:rPr>
          <w:rFonts w:ascii="Arial" w:hAnsi="Arial" w:cs="Arial"/>
          <w:sz w:val="22"/>
          <w:szCs w:val="22"/>
        </w:rPr>
        <w:t>10</w:t>
      </w:r>
      <w:r w:rsidRPr="008B2AA0">
        <w:rPr>
          <w:rFonts w:ascii="Arial" w:hAnsi="Arial" w:cs="Arial"/>
          <w:sz w:val="22"/>
          <w:szCs w:val="22"/>
        </w:rPr>
        <w:t xml:space="preserve"> dni od dnia podpisania umowy.</w:t>
      </w:r>
    </w:p>
    <w:p w:rsidR="002827B1" w:rsidRPr="003B72DA" w:rsidRDefault="002827B1" w:rsidP="002827B1">
      <w:pPr>
        <w:spacing w:afterLines="60" w:after="144"/>
        <w:ind w:left="284" w:hanging="284"/>
        <w:jc w:val="both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9.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Warunki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udziału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postępowaniu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oraz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opis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sposobu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dokonywania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oceny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spełniania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tych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warunków.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b/>
          <w:bCs/>
          <w:spacing w:val="-4"/>
          <w:u w:val="single"/>
        </w:rPr>
      </w:pP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mogą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ubiegać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podlegają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spełniają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publicznych.</w:t>
      </w:r>
    </w:p>
    <w:p w:rsidR="002827B1" w:rsidRPr="00015B4D" w:rsidRDefault="002827B1" w:rsidP="002827B1">
      <w:pPr>
        <w:jc w:val="both"/>
        <w:rPr>
          <w:rFonts w:ascii="Arial" w:hAnsi="Arial" w:cs="Arial"/>
          <w:b/>
        </w:rPr>
      </w:pPr>
      <w:r w:rsidRPr="003B72DA">
        <w:rPr>
          <w:rFonts w:ascii="Arial" w:hAnsi="Arial" w:cs="Arial"/>
          <w:iCs/>
        </w:rPr>
        <w:t>9.</w:t>
      </w:r>
      <w:r>
        <w:rPr>
          <w:rFonts w:ascii="Arial" w:hAnsi="Arial" w:cs="Arial"/>
          <w:iCs/>
        </w:rPr>
        <w:t xml:space="preserve">1 </w:t>
      </w:r>
      <w:r w:rsidRPr="003B72DA">
        <w:rPr>
          <w:rFonts w:ascii="Arial" w:hAnsi="Arial" w:cs="Arial"/>
          <w:iCs/>
        </w:rPr>
        <w:t>W</w:t>
      </w:r>
      <w:r w:rsidRPr="003B72DA">
        <w:rPr>
          <w:rFonts w:ascii="Arial" w:hAnsi="Arial" w:cs="Arial"/>
        </w:rPr>
        <w:t>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celu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potwierdzenia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posiadania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wiedzy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doświadczenia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wykazać,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że: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należycie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wykonał</w:t>
      </w:r>
      <w:r w:rsidR="0064402E">
        <w:rPr>
          <w:rFonts w:ascii="Arial" w:hAnsi="Arial" w:cs="Arial"/>
        </w:rPr>
        <w:t>, z zastrzeżeniem art. 26 ust. 2b ustawy</w:t>
      </w:r>
      <w:r>
        <w:rPr>
          <w:rFonts w:ascii="Arial" w:hAnsi="Arial" w:cs="Arial"/>
        </w:rPr>
        <w:t xml:space="preserve"> </w:t>
      </w:r>
      <w:r w:rsidR="0064402E" w:rsidRPr="003B72DA">
        <w:rPr>
          <w:rFonts w:ascii="Arial" w:hAnsi="Arial" w:cs="Arial"/>
        </w:rPr>
        <w:t>Prawo</w:t>
      </w:r>
      <w:r w:rsidR="0064402E">
        <w:rPr>
          <w:rFonts w:ascii="Arial" w:hAnsi="Arial" w:cs="Arial"/>
        </w:rPr>
        <w:t xml:space="preserve"> </w:t>
      </w:r>
      <w:r w:rsidR="0064402E" w:rsidRPr="003B72DA">
        <w:rPr>
          <w:rFonts w:ascii="Arial" w:hAnsi="Arial" w:cs="Arial"/>
        </w:rPr>
        <w:t>zamówień</w:t>
      </w:r>
      <w:r w:rsidR="0064402E">
        <w:rPr>
          <w:rFonts w:ascii="Arial" w:hAnsi="Arial" w:cs="Arial"/>
        </w:rPr>
        <w:t xml:space="preserve"> </w:t>
      </w:r>
      <w:r w:rsidR="0064402E" w:rsidRPr="003B72DA">
        <w:rPr>
          <w:rFonts w:ascii="Arial" w:hAnsi="Arial" w:cs="Arial"/>
        </w:rPr>
        <w:t>publicznych</w:t>
      </w:r>
      <w:r w:rsidR="0064402E">
        <w:rPr>
          <w:rFonts w:ascii="Arial" w:hAnsi="Arial" w:cs="Arial"/>
        </w:rPr>
        <w:t xml:space="preserve">,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ostatnich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trzech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lat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prowadzenia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działalności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krótszy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okresie,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sprzętu</w:t>
      </w:r>
      <w:r>
        <w:rPr>
          <w:rFonts w:ascii="Arial" w:hAnsi="Arial" w:cs="Arial"/>
        </w:rPr>
        <w:t xml:space="preserve"> </w:t>
      </w:r>
      <w:r w:rsidRPr="00194DC3">
        <w:rPr>
          <w:rFonts w:ascii="Arial" w:hAnsi="Arial" w:cs="Arial"/>
          <w:b/>
        </w:rPr>
        <w:t>minimum jedną dostawę polegającą na dostawie materiałów promocyjnych.</w:t>
      </w:r>
    </w:p>
    <w:p w:rsidR="002827B1" w:rsidRPr="004E63DF" w:rsidRDefault="002827B1" w:rsidP="004E63DF">
      <w:pPr>
        <w:spacing w:afterLines="60" w:after="144"/>
        <w:rPr>
          <w:rFonts w:ascii="Arial" w:hAnsi="Arial" w:cs="Arial"/>
          <w:u w:val="single"/>
        </w:rPr>
      </w:pPr>
      <w:r w:rsidRPr="004E63DF">
        <w:rPr>
          <w:rFonts w:ascii="Arial" w:hAnsi="Arial" w:cs="Arial"/>
          <w:u w:val="single"/>
        </w:rPr>
        <w:t>Ocena spełnienia warunku dokonana zostanie na podstawie: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iCs/>
        </w:rPr>
      </w:pPr>
      <w:r w:rsidRPr="003B72DA">
        <w:rPr>
          <w:rFonts w:ascii="Arial" w:hAnsi="Arial" w:cs="Arial"/>
        </w:rPr>
        <w:t>wykazu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głównych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dostaw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ostatnich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trzech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lat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prowadzenia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działalności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krótszy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podaniem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wartości,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przedmiotu,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dat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podmiotów,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rzecz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załączeniem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dowodów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należycie.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szCs w:val="24"/>
        </w:rPr>
      </w:pPr>
      <w:r w:rsidRPr="003B72DA">
        <w:rPr>
          <w:rFonts w:ascii="Arial" w:hAnsi="Arial" w:cs="Arial"/>
        </w:rPr>
        <w:t>Wykaz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sporządzić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wg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wzoru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załącznika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  <w:r>
        <w:rPr>
          <w:rFonts w:ascii="Arial" w:hAnsi="Arial" w:cs="Arial"/>
        </w:rPr>
        <w:t xml:space="preserve"> </w:t>
      </w:r>
    </w:p>
    <w:p w:rsidR="002827B1" w:rsidRDefault="002827B1" w:rsidP="002827B1">
      <w:pPr>
        <w:spacing w:afterLines="60" w:after="144"/>
        <w:jc w:val="both"/>
        <w:rPr>
          <w:rFonts w:ascii="Arial" w:hAnsi="Arial" w:cs="Arial"/>
          <w:b/>
        </w:rPr>
      </w:pPr>
      <w:r w:rsidRPr="003B72DA">
        <w:rPr>
          <w:rFonts w:ascii="Arial" w:hAnsi="Arial" w:cs="Arial"/>
          <w:b/>
        </w:rPr>
        <w:t>Za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główne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dostawy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uznaje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się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dostawy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niezbędne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wykazania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spełnienia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warunku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3B72DA">
        <w:rPr>
          <w:rFonts w:ascii="Arial" w:hAnsi="Arial" w:cs="Arial"/>
          <w:b/>
        </w:rPr>
        <w:t>tj.:</w:t>
      </w:r>
      <w:r w:rsidRPr="00015B4D">
        <w:rPr>
          <w:rFonts w:ascii="Arial" w:hAnsi="Arial" w:cs="Arial"/>
          <w:b/>
        </w:rPr>
        <w:t xml:space="preserve"> </w:t>
      </w:r>
      <w:r w:rsidRPr="00C233F8">
        <w:rPr>
          <w:rFonts w:ascii="Arial" w:hAnsi="Arial" w:cs="Arial"/>
          <w:b/>
        </w:rPr>
        <w:t xml:space="preserve">minimum jedną dostawę </w:t>
      </w:r>
      <w:r w:rsidRPr="00482448">
        <w:rPr>
          <w:rFonts w:ascii="Arial" w:hAnsi="Arial" w:cs="Arial"/>
          <w:b/>
        </w:rPr>
        <w:t xml:space="preserve">polegającą na dostawie materiałów </w:t>
      </w:r>
      <w:r>
        <w:rPr>
          <w:rFonts w:ascii="Arial" w:hAnsi="Arial" w:cs="Arial"/>
          <w:b/>
        </w:rPr>
        <w:t xml:space="preserve">promocyjnych. </w:t>
      </w:r>
    </w:p>
    <w:p w:rsidR="004E63DF" w:rsidRDefault="004E63DF" w:rsidP="002827B1">
      <w:pPr>
        <w:spacing w:afterLines="60" w:after="144"/>
        <w:jc w:val="both"/>
        <w:rPr>
          <w:rFonts w:ascii="Arial" w:hAnsi="Arial" w:cs="Arial"/>
          <w:b/>
        </w:rPr>
      </w:pPr>
    </w:p>
    <w:p w:rsidR="004E63DF" w:rsidRPr="003B72DA" w:rsidRDefault="004E63DF" w:rsidP="002827B1">
      <w:pPr>
        <w:spacing w:afterLines="60" w:after="144"/>
        <w:jc w:val="both"/>
        <w:rPr>
          <w:rFonts w:ascii="Arial" w:hAnsi="Arial" w:cs="Arial"/>
        </w:rPr>
      </w:pPr>
    </w:p>
    <w:p w:rsidR="002827B1" w:rsidRPr="003B72DA" w:rsidRDefault="002827B1" w:rsidP="004E63DF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Dowodami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potwierdzającym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należycie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są:</w:t>
      </w:r>
    </w:p>
    <w:p w:rsidR="002827B1" w:rsidRPr="003B72DA" w:rsidRDefault="002827B1" w:rsidP="004E63DF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poświadczenie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dokument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potwierdzający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należyte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dostawy</w:t>
      </w:r>
    </w:p>
    <w:p w:rsidR="002827B1" w:rsidRPr="003B72DA" w:rsidRDefault="002827B1" w:rsidP="004E63DF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uzasadnionych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przyczyn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obiektywnym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charakterze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uzyskać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poświadczenia,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powyżej.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oświadczenie,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zobowiązany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przyczyny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możliwości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uzyskania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poświadczenia.</w:t>
      </w:r>
    </w:p>
    <w:p w:rsidR="002827B1" w:rsidRPr="003B72DA" w:rsidRDefault="002827B1" w:rsidP="002827B1">
      <w:pPr>
        <w:tabs>
          <w:tab w:val="left" w:pos="284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(RCRE)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podmiotem,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rzecz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wykazane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wykazie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wcześniej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wykonane</w:t>
      </w:r>
      <w:r>
        <w:rPr>
          <w:rFonts w:ascii="Arial" w:hAnsi="Arial" w:cs="Arial"/>
        </w:rPr>
        <w:t>, W</w:t>
      </w:r>
      <w:r w:rsidRPr="003B72DA">
        <w:rPr>
          <w:rFonts w:ascii="Arial" w:hAnsi="Arial" w:cs="Arial"/>
        </w:rPr>
        <w:t>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obowiązku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dowodów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potwierdzających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należycie.</w:t>
      </w:r>
    </w:p>
    <w:p w:rsidR="002827B1" w:rsidRPr="003B72DA" w:rsidRDefault="002827B1" w:rsidP="002827B1">
      <w:pPr>
        <w:tabs>
          <w:tab w:val="left" w:pos="284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razie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konieczności,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szczególnie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wykazy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dostaw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dowody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potwierdzające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należycie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budzą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wątpliwości</w:t>
      </w:r>
      <w:r>
        <w:rPr>
          <w:rFonts w:ascii="Arial" w:hAnsi="Arial" w:cs="Arial"/>
        </w:rPr>
        <w:t xml:space="preserve"> Z</w:t>
      </w:r>
      <w:r w:rsidRPr="003B72DA">
        <w:rPr>
          <w:rFonts w:ascii="Arial" w:hAnsi="Arial" w:cs="Arial"/>
        </w:rPr>
        <w:t>amawiającego,</w:t>
      </w:r>
      <w:r>
        <w:rPr>
          <w:rFonts w:ascii="Arial" w:hAnsi="Arial" w:cs="Arial"/>
        </w:rPr>
        <w:t xml:space="preserve"> Z</w:t>
      </w:r>
      <w:r w:rsidRPr="003B72DA">
        <w:rPr>
          <w:rFonts w:ascii="Arial" w:hAnsi="Arial" w:cs="Arial"/>
        </w:rPr>
        <w:t>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zwrócić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bezpośrednio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właściwego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podmiotu,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rzecz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wykonywane,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przedłożenie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dodatkowych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dokumentów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bezpośrednio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zamawiającemu.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9.2  </w:t>
      </w:r>
      <w:r w:rsidRPr="003B72DA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celu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wykazania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braku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podstaw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do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wykluczenia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postępowania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udzielenie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zamówienia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Wykonawcy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okolicznościach,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których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mowa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art.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24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ust.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ustawy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Prawo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zamówień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publicznych,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Zamawiający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żąda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złożenia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</w:rPr>
        <w:t>oświadczenia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wzorem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9.</w:t>
      </w:r>
      <w:r w:rsidR="0064402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celu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wykazania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żąda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grupy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kapitałowej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wg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wzoru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listy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podmiotów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grupy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kapitałowej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rozumieniu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lutego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2007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ochronie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konkurencji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konsumentów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(Dz.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50,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331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>e zmianami</w:t>
      </w:r>
      <w:r w:rsidRPr="003B72DA">
        <w:rPr>
          <w:rFonts w:ascii="Arial" w:hAnsi="Arial" w:cs="Arial"/>
        </w:rPr>
        <w:t>).</w:t>
      </w:r>
    </w:p>
    <w:p w:rsidR="002827B1" w:rsidRPr="003B72DA" w:rsidRDefault="002827B1" w:rsidP="002827B1">
      <w:pPr>
        <w:spacing w:afterLines="60" w:after="144"/>
        <w:ind w:left="426" w:hanging="426"/>
        <w:jc w:val="both"/>
        <w:rPr>
          <w:rFonts w:ascii="Arial" w:hAnsi="Arial" w:cs="Arial"/>
          <w:iCs/>
        </w:rPr>
      </w:pPr>
      <w:r w:rsidRPr="003B72DA">
        <w:rPr>
          <w:rFonts w:ascii="Arial" w:hAnsi="Arial" w:cs="Arial"/>
          <w:b/>
          <w:iCs/>
          <w:u w:val="single"/>
        </w:rPr>
        <w:t>10.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Wykaz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oświadczeń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dokumentów,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jakie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mają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dostarczyć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Wykonawcy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celu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potwierdzenia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spełnienia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warunków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udziału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postępowaniu:</w:t>
      </w:r>
    </w:p>
    <w:p w:rsidR="002827B1" w:rsidRPr="003B72DA" w:rsidRDefault="002827B1" w:rsidP="009F15EE">
      <w:pPr>
        <w:numPr>
          <w:ilvl w:val="1"/>
          <w:numId w:val="6"/>
        </w:numPr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spełnianiu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ust.1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wzorem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</w:p>
    <w:p w:rsidR="002827B1" w:rsidRPr="003B72DA" w:rsidRDefault="002827B1" w:rsidP="009F15EE">
      <w:pPr>
        <w:numPr>
          <w:ilvl w:val="1"/>
          <w:numId w:val="6"/>
        </w:numPr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wzorem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</w:p>
    <w:p w:rsidR="002827B1" w:rsidRPr="003B72DA" w:rsidRDefault="002827B1" w:rsidP="009F15EE">
      <w:pPr>
        <w:numPr>
          <w:ilvl w:val="1"/>
          <w:numId w:val="6"/>
        </w:numPr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Listę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podmiotów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grupy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kapitałowej,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tj.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rozumieniu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lutego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2007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ochronie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konkurencji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konsumentów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</w:t>
      </w:r>
      <w:proofErr w:type="spellStart"/>
      <w:r w:rsidRPr="003B72DA">
        <w:rPr>
          <w:rFonts w:ascii="Arial" w:hAnsi="Arial" w:cs="Arial"/>
        </w:rPr>
        <w:t>Dz.U</w:t>
      </w:r>
      <w:proofErr w:type="spellEnd"/>
      <w:r w:rsidRPr="003B72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50,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331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>e zmianami</w:t>
      </w:r>
      <w:r w:rsidRPr="003B72D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grupy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kapitałowej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wzór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oświadczenia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lastRenderedPageBreak/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zwróci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wyjaśnień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dotyczących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powiązań,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istniejących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między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przedsiębiorcami,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celu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ustalenia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zachodzą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przesłanki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Wykonawcy.</w:t>
      </w:r>
    </w:p>
    <w:p w:rsidR="002827B1" w:rsidRPr="003B72DA" w:rsidRDefault="002827B1" w:rsidP="009F15EE">
      <w:pPr>
        <w:numPr>
          <w:ilvl w:val="1"/>
          <w:numId w:val="6"/>
        </w:numPr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Wykaz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głównych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dostaw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ostatnich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trzech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lat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prowadzenia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działalności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krótszy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podaniem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wartości,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przedmiotu,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dat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podmiotów,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rzecz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załączeniem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dowodów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należycie</w:t>
      </w:r>
      <w:r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- zgodnie z treścią pkt</w:t>
      </w:r>
      <w:r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9.</w:t>
      </w:r>
      <w:r>
        <w:rPr>
          <w:rFonts w:ascii="Arial" w:hAnsi="Arial" w:cs="Arial"/>
        </w:rPr>
        <w:t>1</w:t>
      </w:r>
      <w:r w:rsidRPr="00BB3BCE">
        <w:rPr>
          <w:rFonts w:ascii="Arial" w:hAnsi="Arial" w:cs="Arial"/>
        </w:rPr>
        <w:t xml:space="preserve"> SIWZ</w:t>
      </w:r>
      <w:r>
        <w:rPr>
          <w:rFonts w:ascii="Arial" w:hAnsi="Arial" w:cs="Arial"/>
        </w:rPr>
        <w:t>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i/>
        </w:rPr>
      </w:pPr>
      <w:r w:rsidRPr="003B72DA">
        <w:rPr>
          <w:rFonts w:ascii="Arial" w:hAnsi="Arial" w:cs="Arial"/>
        </w:rPr>
        <w:t>Wykaz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sporządzić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wg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wzoru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SIWZ.</w:t>
      </w:r>
    </w:p>
    <w:p w:rsidR="002827B1" w:rsidRPr="003B72DA" w:rsidRDefault="002827B1" w:rsidP="009F15EE">
      <w:pPr>
        <w:numPr>
          <w:ilvl w:val="1"/>
          <w:numId w:val="6"/>
        </w:numPr>
        <w:spacing w:before="240" w:afterLines="60" w:after="144"/>
        <w:ind w:left="0" w:firstLine="0"/>
        <w:jc w:val="both"/>
        <w:rPr>
          <w:rFonts w:ascii="Arial" w:hAnsi="Arial" w:cs="Arial"/>
          <w:iCs/>
        </w:rPr>
      </w:pPr>
      <w:r w:rsidRPr="003B72DA">
        <w:rPr>
          <w:rFonts w:ascii="Arial" w:hAnsi="Arial" w:cs="Arial"/>
        </w:rPr>
        <w:t>Dowody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potwierdzające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dostawy,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10.4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należycie.</w:t>
      </w:r>
    </w:p>
    <w:p w:rsidR="002827B1" w:rsidRPr="003B72DA" w:rsidRDefault="002827B1" w:rsidP="009F15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wykazując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spełnianie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polega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wiedzy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doświadczeniu,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potencjale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technicznym,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osobach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zdolnych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zdolnościach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finansowych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podmiotów,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zobowiązany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udowodnić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Zamawiającemu,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dysponował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zasobami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niezbędnym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szczególności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przedstawiając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celu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pisemne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zobowiązanie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podmiotów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dyspozycji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niezbędnych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zasobów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korzystania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wykonywaniu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zamówienia.</w:t>
      </w:r>
      <w:r>
        <w:rPr>
          <w:rFonts w:ascii="Arial" w:hAnsi="Arial" w:cs="Arial"/>
        </w:rPr>
        <w:t xml:space="preserve"> </w:t>
      </w:r>
    </w:p>
    <w:p w:rsidR="002827B1" w:rsidRPr="003B72DA" w:rsidRDefault="002827B1" w:rsidP="002827B1">
      <w:pPr>
        <w:widowControl w:val="0"/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Przykładowy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wzór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pisemnego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zobowiązania,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  <w:bCs/>
        </w:rPr>
        <w:t>załącznika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  <w:b/>
          <w:bCs/>
        </w:rPr>
        <w:t>nr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przedłożyć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również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zawarte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oświadczenia.</w:t>
      </w:r>
    </w:p>
    <w:p w:rsidR="002827B1" w:rsidRPr="00B4502A" w:rsidRDefault="002827B1" w:rsidP="002827B1">
      <w:pPr>
        <w:pStyle w:val="Nagwek3"/>
        <w:spacing w:afterLines="60" w:after="144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B4502A">
        <w:rPr>
          <w:rFonts w:ascii="Arial" w:hAnsi="Arial" w:cs="Arial"/>
          <w:b w:val="0"/>
          <w:sz w:val="24"/>
          <w:szCs w:val="24"/>
          <w:u w:val="single"/>
        </w:rPr>
        <w:t>Uwaga:</w:t>
      </w:r>
    </w:p>
    <w:p w:rsidR="002827B1" w:rsidRPr="003B72DA" w:rsidRDefault="002827B1" w:rsidP="002827B1">
      <w:pPr>
        <w:pStyle w:val="Tekstpodstawowywcity3"/>
        <w:spacing w:before="240" w:afterLines="60" w:after="144" w:line="276" w:lineRule="auto"/>
        <w:ind w:left="0"/>
        <w:rPr>
          <w:rFonts w:ascii="Arial" w:hAnsi="Arial" w:cs="Arial"/>
          <w:sz w:val="22"/>
          <w:szCs w:val="22"/>
        </w:rPr>
      </w:pPr>
      <w:r w:rsidRPr="003B72DA">
        <w:rPr>
          <w:rFonts w:ascii="Arial" w:hAnsi="Arial" w:cs="Arial"/>
          <w:sz w:val="22"/>
          <w:szCs w:val="22"/>
        </w:rPr>
        <w:t>Dokumenty,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których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mowa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wyżej,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mogą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być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przedstawione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formie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oryginału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kopii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poświadczonej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zgodność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oryginałem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upoważnionego(</w:t>
      </w:r>
      <w:proofErr w:type="spellStart"/>
      <w:r w:rsidRPr="003B72DA">
        <w:rPr>
          <w:rFonts w:ascii="Arial" w:hAnsi="Arial" w:cs="Arial"/>
          <w:sz w:val="22"/>
          <w:szCs w:val="22"/>
        </w:rPr>
        <w:t>ych</w:t>
      </w:r>
      <w:proofErr w:type="spellEnd"/>
      <w:r w:rsidRPr="003B72D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przedstawiciela(i)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Wykonawcy.</w:t>
      </w:r>
    </w:p>
    <w:p w:rsidR="002827B1" w:rsidRPr="003B72DA" w:rsidRDefault="002827B1" w:rsidP="002827B1">
      <w:pPr>
        <w:pStyle w:val="Tekstpodstawowywcity3"/>
        <w:spacing w:before="240" w:afterLines="60" w:after="144" w:line="276" w:lineRule="auto"/>
        <w:ind w:left="0"/>
        <w:rPr>
          <w:rFonts w:ascii="Arial" w:hAnsi="Arial" w:cs="Arial"/>
          <w:sz w:val="22"/>
          <w:szCs w:val="22"/>
        </w:rPr>
      </w:pPr>
      <w:r w:rsidRPr="003B72D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Wykonawców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wspólnie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ubiegających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(pkt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SIWZ)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innych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podmiotów,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zasobach,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których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polega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zasadach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określonych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ust.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2b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(patrz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10.6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SIWZ)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kopie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dokumentów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dotyczących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odpowiednio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tych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podmiotów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poświadczane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zgodność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oryginałem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odpowiednio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podmioty.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827B1" w:rsidRPr="003B72DA" w:rsidRDefault="002827B1" w:rsidP="002827B1">
      <w:pPr>
        <w:tabs>
          <w:tab w:val="left" w:pos="426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Wykonawców,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</w:t>
      </w:r>
      <w:r w:rsidRPr="003B72DA">
        <w:rPr>
          <w:rFonts w:ascii="Arial" w:eastAsia="TimesNewRoman" w:hAnsi="Arial" w:cs="Arial"/>
        </w:rPr>
        <w:t>ś</w:t>
      </w:r>
      <w:r w:rsidRPr="003B72DA">
        <w:rPr>
          <w:rFonts w:ascii="Arial" w:hAnsi="Arial" w:cs="Arial"/>
        </w:rPr>
        <w:t>lonym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yli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wymaganych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 w:rsidRPr="003B72DA">
        <w:rPr>
          <w:rFonts w:ascii="Arial" w:eastAsia="TimesNewRoman" w:hAnsi="Arial" w:cs="Arial"/>
        </w:rPr>
        <w:t>ś</w:t>
      </w:r>
      <w:r w:rsidRPr="003B72DA">
        <w:rPr>
          <w:rFonts w:ascii="Arial" w:hAnsi="Arial" w:cs="Arial"/>
        </w:rPr>
        <w:t>wiadcze</w:t>
      </w:r>
      <w:r w:rsidRPr="003B72DA">
        <w:rPr>
          <w:rFonts w:ascii="Arial" w:eastAsia="TimesNewRoman" w:hAnsi="Arial" w:cs="Arial"/>
        </w:rPr>
        <w:t>ń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dokumentów,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yli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pełnomocnictw,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yli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wymagane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 w:rsidRPr="003B72DA">
        <w:rPr>
          <w:rFonts w:ascii="Arial" w:eastAsia="TimesNewRoman" w:hAnsi="Arial" w:cs="Arial"/>
        </w:rPr>
        <w:t>ś</w:t>
      </w:r>
      <w:r w:rsidRPr="003B72DA">
        <w:rPr>
          <w:rFonts w:ascii="Arial" w:hAnsi="Arial" w:cs="Arial"/>
        </w:rPr>
        <w:t>wiadczenia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dokumenty,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zawieraj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bł</w:t>
      </w:r>
      <w:r w:rsidRPr="003B72DA">
        <w:rPr>
          <w:rFonts w:ascii="Arial" w:eastAsia="TimesNewRoman" w:hAnsi="Arial" w:cs="Arial"/>
        </w:rPr>
        <w:t>ę</w:t>
      </w:r>
      <w:r w:rsidRPr="003B72DA">
        <w:rPr>
          <w:rFonts w:ascii="Arial" w:hAnsi="Arial" w:cs="Arial"/>
        </w:rPr>
        <w:t>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yli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wadliwe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pełnomocnictwa,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wzywa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wyznaczonym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chyba</w:t>
      </w:r>
      <w:r>
        <w:rPr>
          <w:rFonts w:ascii="Arial" w:hAnsi="Arial" w:cs="Arial"/>
        </w:rPr>
        <w:t xml:space="preserve"> 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mimo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podlega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odrzuceniu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konieczne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byłoby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uniewa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nienie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</w:t>
      </w:r>
      <w:r w:rsidRPr="003B72DA">
        <w:rPr>
          <w:rFonts w:ascii="Arial" w:eastAsia="TimesNewRoman" w:hAnsi="Arial" w:cs="Arial"/>
        </w:rPr>
        <w:t>ę</w:t>
      </w:r>
      <w:r w:rsidRPr="003B72DA">
        <w:rPr>
          <w:rFonts w:ascii="Arial" w:hAnsi="Arial" w:cs="Arial"/>
        </w:rPr>
        <w:t>powania.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wezwanie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 w:rsidRPr="003B72DA">
        <w:rPr>
          <w:rFonts w:ascii="Arial" w:eastAsia="TimesNewRoman" w:hAnsi="Arial" w:cs="Arial"/>
        </w:rPr>
        <w:t>ś</w:t>
      </w:r>
      <w:r w:rsidRPr="003B72DA">
        <w:rPr>
          <w:rFonts w:ascii="Arial" w:hAnsi="Arial" w:cs="Arial"/>
        </w:rPr>
        <w:t>wiadczenia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dokumenty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powinny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potwierdza</w:t>
      </w:r>
      <w:r w:rsidRPr="003B72DA">
        <w:rPr>
          <w:rFonts w:ascii="Arial" w:eastAsia="TimesNewRoman" w:hAnsi="Arial" w:cs="Arial"/>
        </w:rPr>
        <w:t>ć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spełnianie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</w:t>
      </w:r>
      <w:r w:rsidRPr="003B72DA">
        <w:rPr>
          <w:rFonts w:ascii="Arial" w:eastAsia="TimesNewRoman" w:hAnsi="Arial" w:cs="Arial"/>
        </w:rPr>
        <w:t>ę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udziału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</w:t>
      </w:r>
      <w:r w:rsidRPr="003B72DA">
        <w:rPr>
          <w:rFonts w:ascii="Arial" w:eastAsia="TimesNewRoman" w:hAnsi="Arial" w:cs="Arial"/>
        </w:rPr>
        <w:t>ę</w:t>
      </w:r>
      <w:r w:rsidRPr="003B72DA">
        <w:rPr>
          <w:rFonts w:ascii="Arial" w:hAnsi="Arial" w:cs="Arial"/>
        </w:rPr>
        <w:t>powaniu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spełnianie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oferowane</w:t>
      </w:r>
      <w:r>
        <w:rPr>
          <w:rFonts w:ascii="Arial" w:hAnsi="Arial" w:cs="Arial"/>
        </w:rPr>
        <w:t xml:space="preserve"> dostawy </w:t>
      </w:r>
      <w:r w:rsidRPr="003B72DA">
        <w:rPr>
          <w:rFonts w:ascii="Arial" w:hAnsi="Arial" w:cs="Arial"/>
        </w:rPr>
        <w:t>wymaga</w:t>
      </w:r>
      <w:r w:rsidRPr="003B72DA">
        <w:rPr>
          <w:rFonts w:ascii="Arial" w:eastAsia="TimesNewRoman" w:hAnsi="Arial" w:cs="Arial"/>
        </w:rPr>
        <w:t>ń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okre</w:t>
      </w:r>
      <w:r w:rsidRPr="003B72DA">
        <w:rPr>
          <w:rFonts w:ascii="Arial" w:eastAsia="TimesNewRoman" w:hAnsi="Arial" w:cs="Arial"/>
        </w:rPr>
        <w:t>ś</w:t>
      </w:r>
      <w:r w:rsidRPr="003B72DA">
        <w:rPr>
          <w:rFonts w:ascii="Arial" w:hAnsi="Arial" w:cs="Arial"/>
        </w:rPr>
        <w:t>lonych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cego,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pó</w:t>
      </w:r>
      <w:r w:rsidRPr="003B72DA">
        <w:rPr>
          <w:rFonts w:ascii="Arial" w:eastAsia="TimesNewRoman" w:hAnsi="Arial" w:cs="Arial"/>
        </w:rPr>
        <w:t>ź</w:t>
      </w:r>
      <w:r w:rsidRPr="003B72DA">
        <w:rPr>
          <w:rFonts w:ascii="Arial" w:hAnsi="Arial" w:cs="Arial"/>
        </w:rPr>
        <w:t>niej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niż</w:t>
      </w:r>
      <w:r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br/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upłyn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ofert.</w:t>
      </w:r>
    </w:p>
    <w:p w:rsidR="002827B1" w:rsidRPr="003B72DA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  <w:b/>
          <w:i/>
        </w:rPr>
      </w:pPr>
      <w:r w:rsidRPr="003B72DA">
        <w:rPr>
          <w:rFonts w:ascii="Arial" w:hAnsi="Arial" w:cs="Arial"/>
          <w:b/>
          <w:i/>
        </w:rPr>
        <w:lastRenderedPageBreak/>
        <w:t>Nieuzupełnienie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brakujących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oświadczeń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dokumentów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wyznaczonym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terminie,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tym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samym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niewykazanie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spełnienia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warunków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udziału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postępowaniu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skutkować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będzie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wykluczeniem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Wykonawcy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z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postępowania,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konsekwencji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odrzuceniem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jego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oferty.</w:t>
      </w:r>
      <w:r>
        <w:rPr>
          <w:rFonts w:ascii="Arial" w:hAnsi="Arial" w:cs="Arial"/>
          <w:b/>
          <w:i/>
        </w:rPr>
        <w:t xml:space="preserve"> </w:t>
      </w:r>
    </w:p>
    <w:p w:rsidR="002827B1" w:rsidRPr="003B72DA" w:rsidRDefault="002827B1" w:rsidP="002827B1">
      <w:pPr>
        <w:spacing w:afterLines="60" w:after="144"/>
        <w:ind w:left="426" w:hanging="426"/>
        <w:jc w:val="both"/>
        <w:rPr>
          <w:rFonts w:ascii="Arial" w:hAnsi="Arial" w:cs="Arial"/>
          <w:b/>
          <w:bCs/>
          <w:i/>
          <w:u w:val="single"/>
        </w:rPr>
      </w:pPr>
      <w:r w:rsidRPr="003B72DA">
        <w:rPr>
          <w:rFonts w:ascii="Arial" w:hAnsi="Arial" w:cs="Arial"/>
          <w:b/>
          <w:bCs/>
          <w:iCs/>
          <w:u w:val="single"/>
        </w:rPr>
        <w:t>11.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Wykonawcy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mogą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wspólnie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ubiegać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się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o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udzielenie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zamówienia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(np.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konsorcjum)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pod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warunkiem,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że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taka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oferta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spełniać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będzie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następujące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wymagania:</w:t>
      </w:r>
    </w:p>
    <w:p w:rsidR="002827B1" w:rsidRPr="003B72DA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  <w:b/>
        </w:rPr>
      </w:pPr>
      <w:r w:rsidRPr="003B72DA">
        <w:rPr>
          <w:rFonts w:ascii="Arial" w:hAnsi="Arial" w:cs="Arial"/>
        </w:rPr>
        <w:t>11.1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obowiązywała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wszystkich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</w:rPr>
        <w:t>Wykonawców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występujących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wspólnie.</w:t>
      </w:r>
    </w:p>
    <w:p w:rsidR="002827B1" w:rsidRPr="003B72DA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11.2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występujący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konsorcjum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ustanowić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pełnomocnika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(wyznaczyć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lidera)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reprezentowania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niniejszego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reprezentowania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zawarcia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publicznego.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iCs/>
        </w:rPr>
      </w:pPr>
      <w:r w:rsidRPr="003B72DA">
        <w:rPr>
          <w:rFonts w:ascii="Arial" w:hAnsi="Arial" w:cs="Arial"/>
          <w:b/>
          <w:bCs/>
          <w:iCs/>
        </w:rPr>
        <w:t>Uwaga: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treść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pełnomocnictwa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powinna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dokładnie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określać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zakres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umocowania.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11.3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ubiegających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wspólnie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wybrana,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zawarciem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publicznego,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zażąda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regulującej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współpracę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Wykonawców.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iCs/>
        </w:rPr>
      </w:pPr>
      <w:r w:rsidRPr="003B72DA">
        <w:rPr>
          <w:rFonts w:ascii="Arial" w:hAnsi="Arial" w:cs="Arial"/>
          <w:iCs/>
        </w:rPr>
        <w:t>11.4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odniesieniu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do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wymagań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postawionych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przez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Zamawiającego,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każdy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Wykonawców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wchodzący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skład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konsorcjum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b/>
          <w:bCs/>
          <w:iCs/>
        </w:rPr>
        <w:t>oddzielnie</w:t>
      </w:r>
      <w:r>
        <w:rPr>
          <w:rFonts w:ascii="Arial" w:hAnsi="Arial" w:cs="Arial"/>
          <w:b/>
          <w:bCs/>
          <w:iCs/>
        </w:rPr>
        <w:t xml:space="preserve"> </w:t>
      </w:r>
      <w:r w:rsidRPr="003B72DA">
        <w:rPr>
          <w:rFonts w:ascii="Arial" w:hAnsi="Arial" w:cs="Arial"/>
          <w:b/>
          <w:bCs/>
          <w:iCs/>
        </w:rPr>
        <w:t>musi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udokumentować,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że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nie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podlega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wykluczeniu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podstawie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art.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24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ust.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pkt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1-9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ustawy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Prawo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zamówień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publicznych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(należy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złożyć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oddzielnie: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oświadczenie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iCs/>
        </w:rPr>
        <w:t>–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załącznik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nr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do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SIWZ).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iCs/>
        </w:rPr>
      </w:pPr>
      <w:r w:rsidRPr="003B72DA">
        <w:rPr>
          <w:rFonts w:ascii="Arial" w:hAnsi="Arial" w:cs="Arial"/>
          <w:iCs/>
        </w:rPr>
        <w:t>11.5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Potencjał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ekonomiczny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techniczny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oraz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doświadczenie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Wykonawców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b/>
          <w:bCs/>
          <w:iCs/>
        </w:rPr>
        <w:t>w</w:t>
      </w:r>
      <w:r>
        <w:rPr>
          <w:rFonts w:ascii="Arial" w:hAnsi="Arial" w:cs="Arial"/>
          <w:b/>
          <w:bCs/>
          <w:iCs/>
        </w:rPr>
        <w:t xml:space="preserve"> </w:t>
      </w:r>
      <w:r w:rsidRPr="003B72DA">
        <w:rPr>
          <w:rFonts w:ascii="Arial" w:hAnsi="Arial" w:cs="Arial"/>
          <w:b/>
          <w:bCs/>
          <w:iCs/>
        </w:rPr>
        <w:t>sumie</w:t>
      </w:r>
      <w:r>
        <w:rPr>
          <w:rFonts w:ascii="Arial" w:hAnsi="Arial" w:cs="Arial"/>
          <w:b/>
          <w:bCs/>
          <w:iCs/>
        </w:rPr>
        <w:t xml:space="preserve"> </w:t>
      </w:r>
      <w:r w:rsidRPr="003B72DA">
        <w:rPr>
          <w:rFonts w:ascii="Arial" w:hAnsi="Arial" w:cs="Arial"/>
          <w:b/>
          <w:bCs/>
          <w:iCs/>
        </w:rPr>
        <w:t>musi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spełniać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wymagane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warunki.</w:t>
      </w:r>
    </w:p>
    <w:p w:rsidR="002827B1" w:rsidRPr="003B72DA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11.6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Wszelka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korespondencja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rozliczenia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prowadzone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wyłącznie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pełnomocnikiem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(liderem).</w:t>
      </w:r>
    </w:p>
    <w:p w:rsidR="002827B1" w:rsidRPr="004507F9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11.7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Wypełniając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formularz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ofertowy,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również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dokumenty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powołujące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Wykonawcę,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konsorcjum,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miejscu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np.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i/>
        </w:rPr>
        <w:t>nazwa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  <w:i/>
        </w:rPr>
        <w:t>adres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  <w:i/>
        </w:rPr>
        <w:t>wykonawcy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wpisać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dotyczące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wszystkich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członków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konsorcjum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tylko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pełnomocnika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konsorcjum),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natomiast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spółki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cywilnej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wszystkich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wspólników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nazwę,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siedzibę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spółki.</w:t>
      </w:r>
    </w:p>
    <w:p w:rsidR="002827B1" w:rsidRPr="003B72DA" w:rsidRDefault="002827B1" w:rsidP="002827B1">
      <w:pPr>
        <w:spacing w:afterLines="60" w:after="144"/>
        <w:ind w:left="426" w:hanging="426"/>
        <w:jc w:val="both"/>
        <w:rPr>
          <w:rFonts w:ascii="Arial" w:hAnsi="Arial" w:cs="Arial"/>
        </w:rPr>
      </w:pPr>
      <w:r w:rsidRPr="003B72DA">
        <w:rPr>
          <w:rFonts w:ascii="Arial" w:hAnsi="Arial" w:cs="Arial"/>
          <w:b/>
          <w:u w:val="single"/>
        </w:rPr>
        <w:t>12.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Informacja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sposobie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porozumiewania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się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Zamawiającego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Wykonawcami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oraz</w:t>
      </w:r>
      <w:r>
        <w:rPr>
          <w:rFonts w:ascii="Arial" w:hAnsi="Arial" w:cs="Arial"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przekazywania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oświadczeń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dokumentów.</w:t>
      </w:r>
    </w:p>
    <w:p w:rsidR="002827B1" w:rsidRPr="003B72DA" w:rsidRDefault="002827B1" w:rsidP="002827B1">
      <w:pPr>
        <w:pStyle w:val="Tekstpodstawowy"/>
        <w:tabs>
          <w:tab w:val="num" w:pos="720"/>
        </w:tabs>
        <w:spacing w:before="240" w:afterLines="60" w:after="144" w:line="276" w:lineRule="auto"/>
        <w:rPr>
          <w:rFonts w:ascii="Arial" w:hAnsi="Arial" w:cs="Arial"/>
          <w:sz w:val="22"/>
          <w:szCs w:val="22"/>
        </w:rPr>
      </w:pPr>
      <w:r w:rsidRPr="003B72DA">
        <w:rPr>
          <w:rFonts w:ascii="Arial" w:hAnsi="Arial" w:cs="Arial"/>
          <w:sz w:val="22"/>
          <w:szCs w:val="22"/>
        </w:rPr>
        <w:t>12.1.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Wszelkie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oświadczenia,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wnioski,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zawiadomienia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informacje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mogą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przekazywać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pisemnie,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faksem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drogą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elektroniczną,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jeżeli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przekazują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oświadczenia,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wnioski,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zawiadomienia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informacje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faksem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drogą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elektroniczną,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każda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stron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żądanie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drugiej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niezwłocznie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potwierdza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fakt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otrzymania.</w:t>
      </w:r>
    </w:p>
    <w:p w:rsidR="002827B1" w:rsidRPr="003B72DA" w:rsidRDefault="002827B1" w:rsidP="002827B1">
      <w:pPr>
        <w:tabs>
          <w:tab w:val="num" w:pos="720"/>
        </w:tabs>
        <w:spacing w:afterLines="60" w:after="144"/>
        <w:rPr>
          <w:rFonts w:ascii="Arial" w:hAnsi="Arial" w:cs="Arial"/>
        </w:rPr>
      </w:pPr>
      <w:r w:rsidRPr="003B72DA">
        <w:rPr>
          <w:rFonts w:ascii="Arial" w:hAnsi="Arial" w:cs="Arial"/>
        </w:rPr>
        <w:t>Postępowanie,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dotyczy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niniejsza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, </w:t>
      </w:r>
      <w:r w:rsidRPr="003B72DA">
        <w:rPr>
          <w:rFonts w:ascii="Arial" w:hAnsi="Arial" w:cs="Arial"/>
        </w:rPr>
        <w:t>oznaczone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znakiem:</w:t>
      </w:r>
      <w:r>
        <w:rPr>
          <w:rFonts w:ascii="Arial" w:hAnsi="Arial" w:cs="Arial"/>
        </w:rPr>
        <w:t xml:space="preserve"> </w:t>
      </w:r>
      <w:r w:rsidR="00A15A1B" w:rsidRPr="004E63DF">
        <w:rPr>
          <w:rFonts w:ascii="Arial" w:hAnsi="Arial" w:cs="Arial"/>
          <w:b/>
        </w:rPr>
        <w:t>126</w:t>
      </w:r>
      <w:r w:rsidRPr="004E63DF">
        <w:rPr>
          <w:rFonts w:ascii="Arial" w:hAnsi="Arial" w:cs="Arial"/>
          <w:b/>
        </w:rPr>
        <w:t>/ZP/RCRE/POKL9.4/2013</w:t>
      </w:r>
      <w:r w:rsidRPr="004E63DF">
        <w:rPr>
          <w:rFonts w:ascii="Arial" w:hAnsi="Arial" w:cs="Arial"/>
        </w:rPr>
        <w:t>.</w:t>
      </w:r>
    </w:p>
    <w:p w:rsidR="002827B1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wszelkich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kontaktach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powinni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powoływać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znak.</w:t>
      </w:r>
    </w:p>
    <w:p w:rsidR="004E63DF" w:rsidRDefault="004E63DF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</w:p>
    <w:p w:rsidR="004E63DF" w:rsidRPr="003B72DA" w:rsidRDefault="004E63DF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</w:p>
    <w:p w:rsidR="002827B1" w:rsidRPr="003B72DA" w:rsidRDefault="002827B1" w:rsidP="002827B1">
      <w:pPr>
        <w:tabs>
          <w:tab w:val="num" w:pos="720"/>
        </w:tabs>
        <w:spacing w:afterLines="60" w:after="144"/>
        <w:rPr>
          <w:rFonts w:ascii="Arial" w:hAnsi="Arial" w:cs="Arial"/>
        </w:rPr>
      </w:pPr>
      <w:r w:rsidRPr="003B72DA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korespondencji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zamawiającym:</w:t>
      </w:r>
    </w:p>
    <w:p w:rsidR="002827B1" w:rsidRPr="003B72DA" w:rsidRDefault="002827B1" w:rsidP="002827B1">
      <w:pPr>
        <w:tabs>
          <w:tab w:val="left" w:pos="720"/>
        </w:tabs>
        <w:spacing w:afterLines="60" w:after="144"/>
        <w:ind w:left="567"/>
        <w:rPr>
          <w:rFonts w:ascii="Arial" w:hAnsi="Arial" w:cs="Arial"/>
        </w:rPr>
      </w:pPr>
      <w:r w:rsidRPr="003B72DA">
        <w:rPr>
          <w:rFonts w:ascii="Arial" w:hAnsi="Arial" w:cs="Arial"/>
        </w:rPr>
        <w:t>Regionalne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Centrum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Rozwoju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Edukacji</w:t>
      </w:r>
    </w:p>
    <w:p w:rsidR="002827B1" w:rsidRPr="003B72DA" w:rsidRDefault="002827B1" w:rsidP="002827B1">
      <w:pPr>
        <w:tabs>
          <w:tab w:val="left" w:pos="720"/>
        </w:tabs>
        <w:spacing w:afterLines="60" w:after="144"/>
        <w:ind w:left="567"/>
        <w:rPr>
          <w:rFonts w:ascii="Arial" w:hAnsi="Arial" w:cs="Arial"/>
        </w:rPr>
      </w:pPr>
      <w:r w:rsidRPr="003B72DA">
        <w:rPr>
          <w:rFonts w:ascii="Arial" w:hAnsi="Arial" w:cs="Arial"/>
        </w:rPr>
        <w:t>45-315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Opole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Głogowska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27</w:t>
      </w:r>
    </w:p>
    <w:p w:rsidR="002827B1" w:rsidRPr="003B72DA" w:rsidRDefault="002827B1" w:rsidP="002827B1">
      <w:pPr>
        <w:tabs>
          <w:tab w:val="left" w:pos="720"/>
        </w:tabs>
        <w:spacing w:afterLines="60" w:after="144"/>
        <w:ind w:left="567"/>
        <w:rPr>
          <w:rFonts w:ascii="Arial" w:hAnsi="Arial" w:cs="Arial"/>
        </w:rPr>
      </w:pP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pomocą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faksu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numer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4552979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</w:t>
      </w:r>
      <w:r>
        <w:rPr>
          <w:rFonts w:ascii="Arial" w:hAnsi="Arial" w:cs="Arial"/>
        </w:rPr>
        <w:t>047567</w:t>
      </w:r>
    </w:p>
    <w:p w:rsidR="002827B1" w:rsidRPr="003F2867" w:rsidRDefault="002827B1" w:rsidP="002827B1">
      <w:pPr>
        <w:tabs>
          <w:tab w:val="num" w:pos="720"/>
        </w:tabs>
        <w:spacing w:afterLines="60" w:after="144"/>
        <w:ind w:left="567"/>
        <w:rPr>
          <w:rFonts w:ascii="Arial" w:hAnsi="Arial" w:cs="Arial"/>
          <w:i/>
        </w:rPr>
      </w:pPr>
      <w:r w:rsidRPr="003F2867">
        <w:rPr>
          <w:rFonts w:ascii="Arial" w:hAnsi="Arial" w:cs="Arial"/>
        </w:rPr>
        <w:t xml:space="preserve">mail: </w:t>
      </w:r>
      <w:hyperlink r:id="rId11" w:history="1">
        <w:r w:rsidR="0064402E" w:rsidRPr="003F2867">
          <w:rPr>
            <w:rStyle w:val="Hipercze"/>
            <w:rFonts w:ascii="Arial" w:hAnsi="Arial" w:cs="Arial"/>
          </w:rPr>
          <w:t>jwronska@rcre.opolskie.pl</w:t>
        </w:r>
      </w:hyperlink>
      <w:r w:rsidR="0064402E" w:rsidRPr="003F2867">
        <w:rPr>
          <w:rFonts w:ascii="Arial" w:hAnsi="Arial" w:cs="Arial"/>
        </w:rPr>
        <w:t xml:space="preserve"> </w:t>
      </w:r>
    </w:p>
    <w:p w:rsidR="002827B1" w:rsidRPr="003B72DA" w:rsidRDefault="002827B1" w:rsidP="002827B1">
      <w:pPr>
        <w:shd w:val="clear" w:color="auto" w:fill="FFFFFF"/>
        <w:tabs>
          <w:tab w:val="left" w:pos="567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12.2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zwrócić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wyjaśnienie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wyjaśnień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niezwłocznie,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jednak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później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warunkiem,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wniosek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wyjaśnienie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Istotnych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wpłynął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później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końca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połowa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wyznaczonego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ofert.</w:t>
      </w:r>
    </w:p>
    <w:p w:rsidR="002827B1" w:rsidRPr="003B72DA" w:rsidRDefault="002827B1" w:rsidP="002827B1">
      <w:pPr>
        <w:shd w:val="clear" w:color="auto" w:fill="FFFFFF"/>
        <w:tabs>
          <w:tab w:val="left" w:pos="567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12.3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jednocześnie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przekaże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wyjaśnienia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wszystkim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Wykonawcom,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doręczono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ujawniania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źródła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zapytania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internetowej.</w:t>
      </w:r>
    </w:p>
    <w:p w:rsidR="002827B1" w:rsidRPr="003B72DA" w:rsidRDefault="002827B1" w:rsidP="002827B1">
      <w:pPr>
        <w:shd w:val="clear" w:color="auto" w:fill="FFFFFF"/>
        <w:tabs>
          <w:tab w:val="left" w:pos="567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12.4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uzasadnionych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zmienić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Dokonaną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przekaże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niezwłocznie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wszystkim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Wykonawcom,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przekazano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udostępni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swojej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internetowej.</w:t>
      </w:r>
    </w:p>
    <w:p w:rsidR="002827B1" w:rsidRPr="003B72DA" w:rsidRDefault="002827B1" w:rsidP="002827B1">
      <w:pPr>
        <w:shd w:val="clear" w:color="auto" w:fill="FFFFFF"/>
        <w:tabs>
          <w:tab w:val="left" w:pos="567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12.5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prowadziła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Biuletynie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Publicznych.</w:t>
      </w:r>
    </w:p>
    <w:p w:rsidR="002827B1" w:rsidRPr="003B72DA" w:rsidRDefault="002827B1" w:rsidP="002827B1">
      <w:pPr>
        <w:shd w:val="clear" w:color="auto" w:fill="FFFFFF"/>
        <w:tabs>
          <w:tab w:val="left" w:pos="567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12.6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spowoduje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przedłuży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czas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niezbędny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ofertach.</w:t>
      </w:r>
    </w:p>
    <w:p w:rsidR="002827B1" w:rsidRPr="003B72DA" w:rsidRDefault="002827B1" w:rsidP="002827B1">
      <w:pPr>
        <w:shd w:val="clear" w:color="auto" w:fill="FFFFFF"/>
        <w:tabs>
          <w:tab w:val="left" w:pos="567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12.7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wyniku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nieprowadzącej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niezbędny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dodatkowy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czas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również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przedłuży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poinformuje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przekazano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internetowej.</w:t>
      </w:r>
    </w:p>
    <w:p w:rsidR="002827B1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</w:p>
    <w:p w:rsidR="002827B1" w:rsidRPr="003B72DA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  <w:b/>
        </w:rPr>
      </w:pPr>
      <w:r w:rsidRPr="003B72DA">
        <w:rPr>
          <w:rFonts w:ascii="Arial" w:hAnsi="Arial" w:cs="Arial"/>
        </w:rPr>
        <w:t>12.8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uprawnione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porozumiewania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Wykonawcami</w:t>
      </w:r>
      <w:r w:rsidRPr="00753472">
        <w:rPr>
          <w:rFonts w:ascii="Arial" w:hAnsi="Arial" w:cs="Arial"/>
        </w:rPr>
        <w:t>:</w:t>
      </w:r>
    </w:p>
    <w:p w:rsidR="002827B1" w:rsidRPr="0064402E" w:rsidRDefault="0064402E" w:rsidP="002827B1">
      <w:pPr>
        <w:spacing w:afterLines="60" w:after="144"/>
        <w:rPr>
          <w:rFonts w:ascii="Arial" w:hAnsi="Arial" w:cs="Arial"/>
          <w:noProof/>
          <w:lang w:val="cs-CZ" w:eastAsia="pl-PL"/>
        </w:rPr>
      </w:pPr>
      <w:r w:rsidRPr="0064402E">
        <w:rPr>
          <w:rFonts w:ascii="Arial" w:hAnsi="Arial" w:cs="Arial"/>
        </w:rPr>
        <w:t>Joanna Wrońska</w:t>
      </w:r>
      <w:r w:rsidR="002827B1" w:rsidRPr="0064402E">
        <w:rPr>
          <w:rFonts w:ascii="Arial" w:hAnsi="Arial" w:cs="Arial"/>
        </w:rPr>
        <w:t xml:space="preserve"> -   </w:t>
      </w:r>
      <w:r w:rsidR="002827B1" w:rsidRPr="0064402E">
        <w:rPr>
          <w:rFonts w:ascii="Arial" w:hAnsi="Arial" w:cs="Arial"/>
          <w:noProof/>
          <w:lang w:val="cs-CZ" w:eastAsia="pl-PL"/>
        </w:rPr>
        <w:t>Pomoc administracyjna zespołu ds. zamówień publicznych</w:t>
      </w:r>
    </w:p>
    <w:p w:rsidR="002827B1" w:rsidRPr="001F6DC8" w:rsidRDefault="002827B1" w:rsidP="002827B1">
      <w:pPr>
        <w:spacing w:afterLines="60" w:after="144"/>
        <w:ind w:left="2124" w:firstLine="144"/>
        <w:rPr>
          <w:rFonts w:ascii="Arial" w:hAnsi="Arial" w:cs="Arial"/>
        </w:rPr>
      </w:pPr>
      <w:r w:rsidRPr="0064402E">
        <w:rPr>
          <w:rFonts w:ascii="Arial" w:hAnsi="Arial" w:cs="Arial"/>
        </w:rPr>
        <w:t xml:space="preserve">tel. 77 404 75 </w:t>
      </w:r>
      <w:r w:rsidR="0064402E" w:rsidRPr="0064402E">
        <w:rPr>
          <w:rFonts w:ascii="Arial" w:hAnsi="Arial" w:cs="Arial"/>
        </w:rPr>
        <w:t>98</w:t>
      </w:r>
      <w:r w:rsidRPr="0064402E">
        <w:rPr>
          <w:rFonts w:ascii="Arial" w:hAnsi="Arial" w:cs="Arial"/>
        </w:rPr>
        <w:t xml:space="preserve"> pon. – pt. w godz. 8.00 – 1</w:t>
      </w:r>
      <w:r w:rsidR="0064402E" w:rsidRPr="0064402E">
        <w:rPr>
          <w:rFonts w:ascii="Arial" w:hAnsi="Arial" w:cs="Arial"/>
        </w:rPr>
        <w:t>2</w:t>
      </w:r>
      <w:r w:rsidRPr="0064402E">
        <w:rPr>
          <w:rFonts w:ascii="Arial" w:hAnsi="Arial" w:cs="Arial"/>
        </w:rPr>
        <w:t>.00.</w:t>
      </w:r>
    </w:p>
    <w:p w:rsidR="002827B1" w:rsidRPr="003B72DA" w:rsidRDefault="002827B1" w:rsidP="002827B1">
      <w:pPr>
        <w:spacing w:afterLines="60" w:after="144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13.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Wymagania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wadium.</w:t>
      </w:r>
      <w:r>
        <w:rPr>
          <w:rFonts w:ascii="Arial" w:hAnsi="Arial" w:cs="Arial"/>
          <w:b/>
          <w:u w:val="single"/>
        </w:rPr>
        <w:t xml:space="preserve"> </w:t>
      </w:r>
    </w:p>
    <w:p w:rsidR="002827B1" w:rsidRPr="003B72DA" w:rsidRDefault="002827B1" w:rsidP="002827B1">
      <w:pPr>
        <w:spacing w:afterLines="60" w:after="144"/>
        <w:rPr>
          <w:rFonts w:ascii="Arial" w:hAnsi="Arial" w:cs="Arial"/>
        </w:rPr>
      </w:pP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wymaga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wadium.</w:t>
      </w:r>
    </w:p>
    <w:p w:rsidR="002827B1" w:rsidRPr="003B72DA" w:rsidRDefault="002827B1" w:rsidP="002827B1">
      <w:pPr>
        <w:spacing w:afterLines="60" w:after="144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14.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Termin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związania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ofertą.</w:t>
      </w:r>
    </w:p>
    <w:p w:rsidR="002827B1" w:rsidRPr="003B72DA" w:rsidRDefault="002827B1" w:rsidP="002827B1">
      <w:pPr>
        <w:pStyle w:val="Tekstpodstawowy"/>
        <w:spacing w:before="240" w:afterLines="60" w:after="144" w:line="276" w:lineRule="auto"/>
        <w:rPr>
          <w:rFonts w:ascii="Arial" w:hAnsi="Arial" w:cs="Arial"/>
          <w:sz w:val="22"/>
          <w:szCs w:val="22"/>
        </w:rPr>
      </w:pPr>
      <w:r w:rsidRPr="003B72DA">
        <w:rPr>
          <w:rFonts w:ascii="Arial" w:hAnsi="Arial" w:cs="Arial"/>
          <w:sz w:val="22"/>
          <w:szCs w:val="22"/>
        </w:rPr>
        <w:t>14.1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jest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związany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złożoną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siebie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ofertą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upływu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terminu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składania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ofert.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lastRenderedPageBreak/>
        <w:t>14.2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uzasadnionych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przypadkach,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najmniej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zwi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zania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tylko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zwróci</w:t>
      </w:r>
      <w:r w:rsidRPr="003B72DA">
        <w:rPr>
          <w:rFonts w:ascii="Arial" w:eastAsia="TimesNewRoman" w:hAnsi="Arial" w:cs="Arial"/>
        </w:rPr>
        <w:t>ć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si</w:t>
      </w:r>
      <w:r w:rsidRPr="003B72DA">
        <w:rPr>
          <w:rFonts w:ascii="Arial" w:eastAsia="TimesNewRoman" w:hAnsi="Arial" w:cs="Arial"/>
        </w:rPr>
        <w:t>ę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wyrażenie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zgody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przedłu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oznaczony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dłu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szy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jednak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</w:t>
      </w:r>
      <w:r w:rsidRPr="003B72DA">
        <w:rPr>
          <w:rFonts w:ascii="Arial" w:eastAsia="TimesNewRoman" w:hAnsi="Arial" w:cs="Arial"/>
        </w:rPr>
        <w:t>ż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14.3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samodzielnie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wniosek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przedłu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y</w:t>
      </w:r>
      <w:r w:rsidRPr="003B72DA">
        <w:rPr>
          <w:rFonts w:ascii="Arial" w:eastAsia="TimesNewRoman" w:hAnsi="Arial" w:cs="Arial"/>
        </w:rPr>
        <w:t>ć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zwi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zania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.</w:t>
      </w:r>
    </w:p>
    <w:p w:rsidR="002827B1" w:rsidRPr="003B72DA" w:rsidRDefault="002827B1" w:rsidP="002827B1">
      <w:pPr>
        <w:spacing w:afterLines="60" w:after="144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15.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Opis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sposobu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przygotowania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ofert.</w:t>
      </w:r>
    </w:p>
    <w:p w:rsidR="002827B1" w:rsidRPr="003B72DA" w:rsidRDefault="002827B1" w:rsidP="004E63DF">
      <w:pPr>
        <w:spacing w:after="0"/>
        <w:rPr>
          <w:rFonts w:ascii="Arial" w:hAnsi="Arial" w:cs="Arial"/>
        </w:rPr>
      </w:pPr>
      <w:r w:rsidRPr="003B72DA">
        <w:rPr>
          <w:rFonts w:ascii="Arial" w:hAnsi="Arial" w:cs="Arial"/>
        </w:rPr>
        <w:t>15.1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złożonej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odpowiadać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wymogom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Istotnych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Zamówienia.</w:t>
      </w:r>
    </w:p>
    <w:p w:rsidR="002827B1" w:rsidRPr="003B72DA" w:rsidRDefault="002827B1" w:rsidP="004E63DF">
      <w:pPr>
        <w:spacing w:after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15.2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Dokumenty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składające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ofertę:</w:t>
      </w:r>
    </w:p>
    <w:p w:rsidR="002827B1" w:rsidRPr="003B72DA" w:rsidRDefault="002827B1" w:rsidP="004E63DF">
      <w:pPr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wypełniony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formularz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według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załącznika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SIWZ,</w:t>
      </w:r>
    </w:p>
    <w:p w:rsidR="002827B1" w:rsidRPr="003B72DA" w:rsidRDefault="002827B1" w:rsidP="004E63DF">
      <w:pPr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kalkulacja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cenowa,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sporządzona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oparciu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formularz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rzeczowo-cenowy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  <w:bCs/>
        </w:rPr>
        <w:t>załącznik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  <w:b/>
          <w:bCs/>
        </w:rPr>
        <w:t>nr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>,</w:t>
      </w:r>
    </w:p>
    <w:p w:rsidR="002827B1" w:rsidRPr="003B72DA" w:rsidRDefault="002827B1" w:rsidP="004E63DF">
      <w:pPr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dokumenty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oświadczenia,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kt </w:t>
      </w:r>
      <w:r w:rsidRPr="003B72D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niniejszej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SIWZ,</w:t>
      </w:r>
    </w:p>
    <w:p w:rsidR="002827B1" w:rsidRPr="003B72DA" w:rsidRDefault="002827B1" w:rsidP="004E63DF">
      <w:pPr>
        <w:spacing w:after="0"/>
        <w:rPr>
          <w:rFonts w:ascii="Arial" w:hAnsi="Arial" w:cs="Arial"/>
          <w:i/>
          <w:iCs/>
        </w:rPr>
      </w:pPr>
      <w:r w:rsidRPr="003B72DA">
        <w:rPr>
          <w:rFonts w:ascii="Arial" w:hAnsi="Arial" w:cs="Arial"/>
          <w:i/>
          <w:iCs/>
        </w:rPr>
        <w:t>ewentualnie:</w:t>
      </w:r>
    </w:p>
    <w:p w:rsidR="002827B1" w:rsidRDefault="002827B1" w:rsidP="004E63DF">
      <w:pPr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pełnomocnictwo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sytuacji,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osoba,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reprezentowania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firmy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wynika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dokumentu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rejestrowego)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formie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oryginału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kopii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potwierdzonej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zgodność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oryginałem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u w:val="single"/>
        </w:rPr>
        <w:t>notariusza</w:t>
      </w:r>
      <w:r w:rsidRPr="003B72DA">
        <w:rPr>
          <w:rFonts w:ascii="Arial" w:hAnsi="Arial" w:cs="Arial"/>
        </w:rPr>
        <w:t>.</w:t>
      </w:r>
    </w:p>
    <w:p w:rsidR="004E63DF" w:rsidRPr="003B72DA" w:rsidRDefault="004E63DF" w:rsidP="004E63DF">
      <w:pPr>
        <w:spacing w:after="0"/>
        <w:jc w:val="both"/>
        <w:rPr>
          <w:rFonts w:ascii="Arial" w:hAnsi="Arial" w:cs="Arial"/>
        </w:rPr>
      </w:pP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15.3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Postać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oferty:</w:t>
      </w:r>
    </w:p>
    <w:p w:rsidR="002827B1" w:rsidRPr="003B72DA" w:rsidRDefault="002827B1" w:rsidP="009F15EE">
      <w:pPr>
        <w:numPr>
          <w:ilvl w:val="0"/>
          <w:numId w:val="3"/>
        </w:numPr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powinna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napisana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języku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polskim,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pismem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maszynowym,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komputerowym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trwałą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czytelną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techniką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miejscach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oznaczonych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proofErr w:type="spellStart"/>
      <w:r w:rsidRPr="003B72DA">
        <w:rPr>
          <w:rFonts w:ascii="Arial" w:hAnsi="Arial" w:cs="Arial"/>
        </w:rPr>
        <w:t>osob</w:t>
      </w:r>
      <w:proofErr w:type="spellEnd"/>
      <w:r w:rsidRPr="003B72DA">
        <w:rPr>
          <w:rFonts w:ascii="Arial" w:hAnsi="Arial" w:cs="Arial"/>
        </w:rPr>
        <w:t>(ę)y</w:t>
      </w:r>
      <w:r>
        <w:rPr>
          <w:rFonts w:ascii="Arial" w:hAnsi="Arial" w:cs="Arial"/>
        </w:rPr>
        <w:t xml:space="preserve"> </w:t>
      </w:r>
      <w:proofErr w:type="spellStart"/>
      <w:r w:rsidRPr="003B72DA">
        <w:rPr>
          <w:rFonts w:ascii="Arial" w:hAnsi="Arial" w:cs="Arial"/>
        </w:rPr>
        <w:t>upoważnion</w:t>
      </w:r>
      <w:proofErr w:type="spellEnd"/>
      <w:r w:rsidRPr="003B72DA">
        <w:rPr>
          <w:rFonts w:ascii="Arial" w:hAnsi="Arial" w:cs="Arial"/>
        </w:rPr>
        <w:t>(ą)e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reprezentowania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firmy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zewnątrz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zaciągania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zobowiązań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wysokości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odpowiadającej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uprawnionej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naniesiony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umożliwiający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identyfikację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tzn.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czytelnie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nieczytelnie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imienną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pieczątką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składającej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podpis.</w:t>
      </w:r>
    </w:p>
    <w:p w:rsidR="002827B1" w:rsidRPr="003B72DA" w:rsidRDefault="002827B1" w:rsidP="009F15EE">
      <w:pPr>
        <w:numPr>
          <w:ilvl w:val="0"/>
          <w:numId w:val="3"/>
        </w:numPr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spis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umieszczony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początku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Zaleca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wszystkie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zapisane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ponumerowane.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Wskazane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numerowanie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zewnętrznym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górnym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rogu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sposób: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strony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liczba </w:t>
      </w:r>
      <w:r w:rsidRPr="003B72DA">
        <w:rPr>
          <w:rFonts w:ascii="Arial" w:hAnsi="Arial" w:cs="Arial"/>
          <w:b/>
        </w:rPr>
        <w:t>stron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oferty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</w:rPr>
        <w:t>(numeracja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naniesiona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ręcznie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czytelną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nieścieralną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techniką).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Załączniki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integralną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część.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Winny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czytelnie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zaznaczone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(numerowane).</w:t>
      </w:r>
    </w:p>
    <w:p w:rsidR="002827B1" w:rsidRPr="003B72DA" w:rsidRDefault="002827B1" w:rsidP="009F15EE">
      <w:pPr>
        <w:numPr>
          <w:ilvl w:val="0"/>
          <w:numId w:val="4"/>
        </w:numPr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Wszelkie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poprawki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(również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załącznikach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oferty),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mogą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naniesione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ręczną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czytelną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techniką,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parafowane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podpisane)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własnoręcznie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proofErr w:type="spellStart"/>
      <w:r w:rsidRPr="003B72DA">
        <w:rPr>
          <w:rFonts w:ascii="Arial" w:hAnsi="Arial" w:cs="Arial"/>
        </w:rPr>
        <w:t>osob</w:t>
      </w:r>
      <w:proofErr w:type="spellEnd"/>
      <w:r w:rsidRPr="003B72DA">
        <w:rPr>
          <w:rFonts w:ascii="Arial" w:hAnsi="Arial" w:cs="Arial"/>
        </w:rPr>
        <w:t>(ę)y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podpisując(ą)e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Parafka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(podpis)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naniesiona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umożliwiający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identyfikację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(np.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imienną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pieczątką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składającej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parafkę).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Każdy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niniejszym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przetargu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wyłącznie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egzemplarzu.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propozycje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rozwiązań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alternatywnych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wariantowych,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odrzucona.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ponoszą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wszelkie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koszty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związane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przygotowaniem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złożeniem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zastrzeżeniem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49"/>
        </w:tabs>
        <w:suppressAutoHyphens/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lastRenderedPageBreak/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zaleca,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załącznikami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była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zestawiona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uniemożliwiający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samoistną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dekompletację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(bez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udziału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osób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trzecich)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uniemożliwiający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zawartości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widocznych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śladów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naruszenia.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informuje,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iż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zgodnie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art.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96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ust.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ustawy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Prawo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zamówień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publicznych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oferty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składane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postępowaniu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zamówienie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publiczne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są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jawne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podlegają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udostępnieniu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od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chwili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ich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otwarcia,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  <w:u w:val="single"/>
        </w:rPr>
        <w:t>z</w:t>
      </w:r>
      <w:r>
        <w:rPr>
          <w:rFonts w:ascii="Arial" w:hAnsi="Arial" w:cs="Arial"/>
          <w:bCs/>
          <w:u w:val="single"/>
        </w:rPr>
        <w:t xml:space="preserve"> </w:t>
      </w:r>
      <w:r w:rsidRPr="003B72DA">
        <w:rPr>
          <w:rFonts w:ascii="Arial" w:hAnsi="Arial" w:cs="Arial"/>
          <w:bCs/>
          <w:u w:val="single"/>
        </w:rPr>
        <w:t>wyjątkiem</w:t>
      </w:r>
      <w:r>
        <w:rPr>
          <w:rFonts w:ascii="Arial" w:hAnsi="Arial" w:cs="Arial"/>
          <w:bCs/>
          <w:u w:val="single"/>
        </w:rPr>
        <w:t xml:space="preserve"> </w:t>
      </w:r>
      <w:r w:rsidRPr="003B72DA">
        <w:rPr>
          <w:rFonts w:ascii="Arial" w:hAnsi="Arial" w:cs="Arial"/>
          <w:bCs/>
          <w:u w:val="single"/>
        </w:rPr>
        <w:t>informacji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stanowiących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tajemnicę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przedsiębiorstwa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rozumieniu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przepisów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zwalczaniu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nieuczciwej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konkurencji,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jeśli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wykonawca,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później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niż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terminie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składania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ofert,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zastrzegł,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że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mogą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one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być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udostępniane.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  <w:i/>
          <w:iCs/>
        </w:rPr>
        <w:t>Przez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tajemnicę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przedsiębiorstwa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rozumieniu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1993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zwalczaniu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nieuczciwej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konkurencji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(Dz.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1993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r.,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211,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>e zmianami</w:t>
      </w:r>
      <w:r w:rsidRPr="003B72D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i/>
          <w:iCs/>
        </w:rPr>
        <w:t>rozumie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się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nieujawnione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wiadomości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publicznej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informacje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techniczne,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technologiczne,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organizacyjne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przedsiębiorstwa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lub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inne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informacje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posiadające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wartość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gospodarczą,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</w:rPr>
        <w:t xml:space="preserve">  </w:t>
      </w:r>
      <w:r w:rsidRPr="003B72DA">
        <w:rPr>
          <w:rFonts w:ascii="Arial" w:hAnsi="Arial" w:cs="Arial"/>
          <w:i/>
          <w:iCs/>
        </w:rPr>
        <w:t>których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przedsiębiorca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podjął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niezbędne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działania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w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celu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zachowania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ich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poufności</w:t>
      </w:r>
      <w:r w:rsidRPr="003B72DA">
        <w:rPr>
          <w:rFonts w:ascii="Arial" w:hAnsi="Arial" w:cs="Arial"/>
        </w:rPr>
        <w:t>.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  <w:bCs/>
        </w:rPr>
        <w:t>Stosowne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zastrzeżenie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dotyczące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nieujawnienia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tajemnicy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przedsiębiorstwa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wykonawca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winien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złożyć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ofercie.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przeciwnym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razie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  <w:u w:val="single"/>
        </w:rPr>
        <w:t>cała</w:t>
      </w:r>
      <w:r>
        <w:rPr>
          <w:rFonts w:ascii="Arial" w:hAnsi="Arial" w:cs="Arial"/>
          <w:bCs/>
          <w:u w:val="single"/>
        </w:rPr>
        <w:t xml:space="preserve"> </w:t>
      </w:r>
      <w:r w:rsidRPr="003B72DA">
        <w:rPr>
          <w:rFonts w:ascii="Arial" w:hAnsi="Arial" w:cs="Arial"/>
          <w:bCs/>
          <w:u w:val="single"/>
        </w:rPr>
        <w:t>oferta</w:t>
      </w:r>
      <w:r>
        <w:rPr>
          <w:rFonts w:ascii="Arial" w:hAnsi="Arial" w:cs="Arial"/>
          <w:bCs/>
          <w:u w:val="single"/>
        </w:rPr>
        <w:t xml:space="preserve"> </w:t>
      </w:r>
      <w:r w:rsidRPr="003B72DA">
        <w:rPr>
          <w:rFonts w:ascii="Arial" w:hAnsi="Arial" w:cs="Arial"/>
          <w:bCs/>
          <w:u w:val="single"/>
        </w:rPr>
        <w:t>zostanie</w:t>
      </w:r>
      <w:r>
        <w:rPr>
          <w:rFonts w:ascii="Arial" w:hAnsi="Arial" w:cs="Arial"/>
          <w:bCs/>
          <w:u w:val="single"/>
        </w:rPr>
        <w:t xml:space="preserve"> </w:t>
      </w:r>
      <w:r w:rsidRPr="003B72DA">
        <w:rPr>
          <w:rFonts w:ascii="Arial" w:hAnsi="Arial" w:cs="Arial"/>
          <w:bCs/>
          <w:u w:val="single"/>
        </w:rPr>
        <w:t>ujawniona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życzenie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każdego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uczestnika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postępowania.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zaleca,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zastrzeżone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tajemnica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przedsiębiorstwa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oddzielnej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u w:val="single"/>
        </w:rPr>
        <w:t>wewnętrznej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kopercie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oznakowaniem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„tajemnica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przedsiębiorstwa”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spięte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(zszyte)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oddzielnie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pozostałych,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jawnych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elementów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b/>
        </w:rPr>
      </w:pPr>
      <w:r w:rsidRPr="003B72DA">
        <w:rPr>
          <w:rFonts w:ascii="Arial" w:hAnsi="Arial" w:cs="Arial"/>
          <w:b/>
        </w:rPr>
        <w:t>Uwaga: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może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zastrzec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dotyczących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gwarancji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płatności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zawartych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ofercie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(por.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86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publicznych).</w:t>
      </w:r>
    </w:p>
    <w:p w:rsidR="002827B1" w:rsidRPr="003B72DA" w:rsidRDefault="002827B1" w:rsidP="002827B1">
      <w:pPr>
        <w:pStyle w:val="Tekstpodstawowy3"/>
        <w:spacing w:before="240" w:afterLines="60" w:after="144" w:line="276" w:lineRule="auto"/>
        <w:jc w:val="both"/>
        <w:rPr>
          <w:rFonts w:ascii="Arial" w:hAnsi="Arial" w:cs="Arial"/>
          <w:sz w:val="22"/>
          <w:szCs w:val="22"/>
        </w:rPr>
      </w:pPr>
      <w:r w:rsidRPr="003B72DA">
        <w:rPr>
          <w:rFonts w:ascii="Arial" w:hAnsi="Arial" w:cs="Arial"/>
          <w:sz w:val="22"/>
          <w:szCs w:val="22"/>
        </w:rPr>
        <w:t>15.4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Opakowanie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złożenie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ofert.</w:t>
      </w:r>
    </w:p>
    <w:p w:rsidR="002827B1" w:rsidRPr="00C95CAF" w:rsidRDefault="002827B1" w:rsidP="002827B1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Ofertę należy </w:t>
      </w:r>
      <w:r w:rsidRPr="00C95CAF">
        <w:rPr>
          <w:rFonts w:ascii="Arial" w:hAnsi="Arial" w:cs="Arial"/>
        </w:rPr>
        <w:t>złożyć w nieprzejrzystym i zaklejonym opakowaniu (kopercie), zaadresowanym następująco:</w:t>
      </w:r>
    </w:p>
    <w:p w:rsidR="002827B1" w:rsidRPr="00C95CAF" w:rsidRDefault="002827B1" w:rsidP="002827B1">
      <w:pPr>
        <w:spacing w:after="0"/>
        <w:ind w:left="567"/>
        <w:rPr>
          <w:rFonts w:ascii="Arial" w:hAnsi="Arial" w:cs="Arial"/>
        </w:rPr>
      </w:pPr>
      <w:r w:rsidRPr="00C95CAF">
        <w:rPr>
          <w:rFonts w:ascii="Arial" w:hAnsi="Arial" w:cs="Arial"/>
        </w:rPr>
        <w:t>Regionalne Centrum Rozwoju Edukacji</w:t>
      </w:r>
    </w:p>
    <w:p w:rsidR="002827B1" w:rsidRPr="00C95CAF" w:rsidRDefault="002827B1" w:rsidP="002827B1">
      <w:pPr>
        <w:spacing w:after="0"/>
        <w:ind w:left="567"/>
        <w:rPr>
          <w:rFonts w:ascii="Arial" w:hAnsi="Arial" w:cs="Arial"/>
        </w:rPr>
      </w:pPr>
      <w:r w:rsidRPr="00C95CAF">
        <w:rPr>
          <w:rFonts w:ascii="Arial" w:hAnsi="Arial" w:cs="Arial"/>
        </w:rPr>
        <w:t>45-315 Opole ul. Głogowska 27</w:t>
      </w:r>
    </w:p>
    <w:p w:rsidR="002827B1" w:rsidRPr="00C95CAF" w:rsidRDefault="002827B1" w:rsidP="002827B1">
      <w:pPr>
        <w:spacing w:after="0"/>
        <w:ind w:left="567"/>
        <w:rPr>
          <w:rFonts w:ascii="Arial" w:hAnsi="Arial" w:cs="Arial"/>
        </w:rPr>
      </w:pPr>
      <w:r w:rsidRPr="00C95CAF">
        <w:rPr>
          <w:rFonts w:ascii="Arial" w:hAnsi="Arial" w:cs="Arial"/>
        </w:rPr>
        <w:t>Sekretariat</w:t>
      </w:r>
    </w:p>
    <w:p w:rsidR="002827B1" w:rsidRPr="003B72DA" w:rsidRDefault="002827B1" w:rsidP="002827B1">
      <w:pPr>
        <w:spacing w:afterLines="60" w:after="144"/>
        <w:rPr>
          <w:rFonts w:ascii="Arial" w:hAnsi="Arial" w:cs="Arial"/>
        </w:rPr>
      </w:pPr>
      <w:r w:rsidRPr="00C95CAF">
        <w:rPr>
          <w:rFonts w:ascii="Arial" w:hAnsi="Arial" w:cs="Arial"/>
        </w:rPr>
        <w:t>Opakowanie z ofertą powinno być opatrzone</w:t>
      </w:r>
      <w:r w:rsidRPr="00BB3BCE">
        <w:rPr>
          <w:rFonts w:ascii="Arial" w:hAnsi="Arial" w:cs="Arial"/>
        </w:rPr>
        <w:t xml:space="preserve"> nazwą i adresem Wykonawcy oraz napisem:</w:t>
      </w:r>
    </w:p>
    <w:p w:rsidR="002827B1" w:rsidRDefault="002827B1" w:rsidP="004E63D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„</w:t>
      </w:r>
      <w:r w:rsidRPr="003B72DA">
        <w:rPr>
          <w:rFonts w:ascii="Arial" w:hAnsi="Arial" w:cs="Arial"/>
          <w:b/>
          <w:iCs/>
        </w:rPr>
        <w:t>Oferta</w:t>
      </w:r>
      <w:r>
        <w:rPr>
          <w:rFonts w:ascii="Arial" w:hAnsi="Arial" w:cs="Arial"/>
          <w:b/>
          <w:iCs/>
        </w:rPr>
        <w:t xml:space="preserve"> </w:t>
      </w:r>
      <w:r w:rsidRPr="003B72DA">
        <w:rPr>
          <w:rFonts w:ascii="Arial" w:hAnsi="Arial" w:cs="Arial"/>
          <w:b/>
          <w:iCs/>
        </w:rPr>
        <w:t>na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  <w:szCs w:val="24"/>
        </w:rPr>
        <w:t>Dostawę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bCs/>
        </w:rPr>
        <w:t>materiałów promocyjnych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na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potrzeby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Projektu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pod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nazwą:</w:t>
      </w:r>
      <w:r>
        <w:rPr>
          <w:rFonts w:ascii="Arial" w:hAnsi="Arial" w:cs="Arial"/>
        </w:rPr>
        <w:t xml:space="preserve"> </w:t>
      </w:r>
      <w:r w:rsidRPr="002827B1">
        <w:rPr>
          <w:rFonts w:ascii="Arial" w:hAnsi="Arial" w:cs="Arial"/>
          <w:b/>
          <w:i/>
        </w:rPr>
        <w:t>Neurony na rzecz ucznia i szkoły – przygotowanie nauczyciela do funkcjonowania w szkole XXI wieku.</w:t>
      </w:r>
      <w:r>
        <w:rPr>
          <w:rFonts w:ascii="Arial" w:hAnsi="Arial" w:cs="Arial"/>
        </w:rPr>
        <w:t>,</w:t>
      </w:r>
    </w:p>
    <w:p w:rsidR="002827B1" w:rsidRPr="00B4502A" w:rsidRDefault="002827B1" w:rsidP="004E63DF">
      <w:pPr>
        <w:spacing w:afterLines="60" w:after="144"/>
        <w:jc w:val="both"/>
        <w:rPr>
          <w:rFonts w:ascii="Arial" w:hAnsi="Arial" w:cs="Arial"/>
          <w:b/>
          <w:i/>
        </w:rPr>
      </w:pPr>
      <w:r w:rsidRPr="004507F9">
        <w:rPr>
          <w:rFonts w:ascii="Arial" w:hAnsi="Arial" w:cs="Arial"/>
          <w:b/>
        </w:rPr>
        <w:t xml:space="preserve">Nie otwierać przed godz. </w:t>
      </w:r>
      <w:r w:rsidRPr="0064402E">
        <w:rPr>
          <w:rFonts w:ascii="Arial" w:hAnsi="Arial" w:cs="Arial"/>
          <w:b/>
        </w:rPr>
        <w:t xml:space="preserve">10:00 dnia </w:t>
      </w:r>
      <w:r w:rsidR="0064402E" w:rsidRPr="0064402E">
        <w:rPr>
          <w:rFonts w:ascii="Arial" w:hAnsi="Arial" w:cs="Arial"/>
          <w:b/>
        </w:rPr>
        <w:t>20</w:t>
      </w:r>
      <w:r w:rsidRPr="0064402E">
        <w:rPr>
          <w:rFonts w:ascii="Arial" w:hAnsi="Arial" w:cs="Arial"/>
          <w:b/>
        </w:rPr>
        <w:t xml:space="preserve"> listopada 2013 r.”</w:t>
      </w:r>
    </w:p>
    <w:p w:rsidR="002827B1" w:rsidRPr="00B4502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B4502A">
        <w:rPr>
          <w:rFonts w:ascii="Arial" w:hAnsi="Arial" w:cs="Arial"/>
        </w:rPr>
        <w:t>Konsekwencje złożenia oferty niezgodnie z w/w opisem (np. potraktowanie oferty jako zwykłej korespondencji i nie dostarczenie jej na miejsce składania ofert w terminie określonym w Specyfikacji Istotnych Warunków Zamówienia) ponosi Wykonawca.</w:t>
      </w:r>
    </w:p>
    <w:p w:rsidR="002827B1" w:rsidRPr="00346285" w:rsidRDefault="002827B1" w:rsidP="002827B1">
      <w:pPr>
        <w:pStyle w:val="Nagwek2"/>
        <w:tabs>
          <w:tab w:val="left" w:pos="4395"/>
        </w:tabs>
        <w:spacing w:afterLines="60" w:after="144"/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346285">
        <w:rPr>
          <w:rFonts w:ascii="Arial" w:hAnsi="Arial" w:cs="Arial"/>
          <w:i w:val="0"/>
          <w:sz w:val="22"/>
          <w:szCs w:val="22"/>
          <w:u w:val="single"/>
        </w:rPr>
        <w:lastRenderedPageBreak/>
        <w:t>16. Miejsce i termin składania ofert.</w:t>
      </w:r>
    </w:p>
    <w:p w:rsidR="002827B1" w:rsidRPr="00B4502A" w:rsidRDefault="002827B1" w:rsidP="002827B1">
      <w:pPr>
        <w:spacing w:afterLines="60" w:after="144"/>
        <w:ind w:left="567" w:hanging="567"/>
        <w:jc w:val="both"/>
        <w:rPr>
          <w:rFonts w:ascii="Arial" w:hAnsi="Arial" w:cs="Arial"/>
        </w:rPr>
      </w:pPr>
      <w:r w:rsidRPr="00B4502A">
        <w:rPr>
          <w:rFonts w:ascii="Arial" w:hAnsi="Arial" w:cs="Arial"/>
        </w:rPr>
        <w:t>16.1. Oferty należy składać w Regionalne Centrum Rozwoju Edukacji  ul. Głogowska 27, 45-315 Opole, Sekretariat</w:t>
      </w:r>
      <w:r w:rsidRPr="00B4502A">
        <w:rPr>
          <w:rFonts w:ascii="Arial" w:hAnsi="Arial" w:cs="Arial"/>
          <w:b/>
        </w:rPr>
        <w:t xml:space="preserve"> </w:t>
      </w:r>
      <w:r w:rsidRPr="004507F9">
        <w:rPr>
          <w:rFonts w:ascii="Arial" w:hAnsi="Arial" w:cs="Arial"/>
          <w:b/>
        </w:rPr>
        <w:t xml:space="preserve">do dnia </w:t>
      </w:r>
      <w:r w:rsidR="0064402E">
        <w:rPr>
          <w:rFonts w:ascii="Arial" w:hAnsi="Arial" w:cs="Arial"/>
          <w:b/>
        </w:rPr>
        <w:t xml:space="preserve">20 listopada </w:t>
      </w:r>
      <w:r w:rsidRPr="0064402E">
        <w:rPr>
          <w:rFonts w:ascii="Arial" w:hAnsi="Arial" w:cs="Arial"/>
          <w:b/>
        </w:rPr>
        <w:t>2013 r. do godziny</w:t>
      </w:r>
      <w:r w:rsidRPr="0064402E">
        <w:rPr>
          <w:rFonts w:ascii="Arial" w:hAnsi="Arial" w:cs="Arial"/>
        </w:rPr>
        <w:t xml:space="preserve"> </w:t>
      </w:r>
      <w:r w:rsidRPr="0064402E">
        <w:rPr>
          <w:rFonts w:ascii="Arial" w:hAnsi="Arial" w:cs="Arial"/>
          <w:b/>
        </w:rPr>
        <w:t>09:30.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B4502A">
        <w:rPr>
          <w:rFonts w:ascii="Arial" w:hAnsi="Arial" w:cs="Arial"/>
        </w:rPr>
        <w:t>16.2. W przypadku dostarczenia oferty pocztą lub pocztą kurierską, 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przyjmie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złożenia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otrzymania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przesyłki.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16.3.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Możliwość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przedłużenia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dopuszcza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jedynie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sytuacjach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określonych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16.4.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poprawki,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uzupełnienia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wycofać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złożoną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warunkiem,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otrzyma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pisemne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powiadomienie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wycofaniu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wyżej.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Powiadomienie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poprawek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uzupełnień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powinno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wg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zasad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15.3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oznaczonych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dodatkowo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napisem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„ZMIANA”.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16.5.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Koperty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oznakowane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dopiskiem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„ZMIANA”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otwarte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otwieraniu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wprowadził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stwierdzeniu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poprawności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procedury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dołączone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16.6.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wycofać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swoją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pisemnego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powiadomienia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(wg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zasad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poprawek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uzupełnień)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napisem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kopercie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„WYCOFANIE”.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16.7.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oznakowane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dopiskiem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„WYCOFANIE”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otwierane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pierwszej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kolejności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stwierdzeniu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poprawności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wycofanych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badane.</w:t>
      </w:r>
    </w:p>
    <w:p w:rsidR="002827B1" w:rsidRPr="003B72DA" w:rsidRDefault="002827B1" w:rsidP="002827B1">
      <w:pPr>
        <w:pStyle w:val="Nagwek2"/>
        <w:spacing w:afterLines="60" w:after="14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B72DA">
        <w:rPr>
          <w:rFonts w:ascii="Arial" w:hAnsi="Arial" w:cs="Arial"/>
          <w:b w:val="0"/>
          <w:sz w:val="22"/>
          <w:szCs w:val="22"/>
        </w:rPr>
        <w:t>16.8.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Oferty,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które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wpłynęły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do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Zamawiającego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po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terminie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określonym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w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pkt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16.1.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zostaną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niezwłocznie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zwrócone.</w:t>
      </w:r>
    </w:p>
    <w:p w:rsidR="002827B1" w:rsidRPr="00346285" w:rsidRDefault="002827B1" w:rsidP="002827B1">
      <w:pPr>
        <w:pStyle w:val="Nagwek2"/>
        <w:spacing w:afterLines="60" w:after="144"/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346285">
        <w:rPr>
          <w:rFonts w:ascii="Arial" w:hAnsi="Arial" w:cs="Arial"/>
          <w:i w:val="0"/>
          <w:sz w:val="22"/>
          <w:szCs w:val="22"/>
          <w:u w:val="single"/>
        </w:rPr>
        <w:t>17. Miejsce i termin otwarcia ofert.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b/>
        </w:rPr>
      </w:pPr>
      <w:r w:rsidRPr="00B4502A">
        <w:rPr>
          <w:rFonts w:ascii="Arial" w:hAnsi="Arial" w:cs="Arial"/>
        </w:rPr>
        <w:t>Otwarcie ofert nastąpi w Regionalnym Centrum Rozwoju Edukacji  ul. Głogowska 27 pokój numer 2.4 I piętro</w:t>
      </w:r>
      <w:r w:rsidRPr="00B4502A">
        <w:rPr>
          <w:rFonts w:ascii="Arial" w:hAnsi="Arial" w:cs="Arial"/>
          <w:i/>
          <w:iCs/>
        </w:rPr>
        <w:t xml:space="preserve"> </w:t>
      </w:r>
      <w:r w:rsidRPr="00B4502A">
        <w:rPr>
          <w:rFonts w:ascii="Arial" w:hAnsi="Arial" w:cs="Arial"/>
        </w:rPr>
        <w:t xml:space="preserve">45-315 Opole, </w:t>
      </w:r>
      <w:r w:rsidRPr="0064402E">
        <w:rPr>
          <w:rFonts w:ascii="Arial" w:hAnsi="Arial" w:cs="Arial"/>
          <w:b/>
        </w:rPr>
        <w:t xml:space="preserve">w dniu </w:t>
      </w:r>
      <w:r w:rsidR="0064402E" w:rsidRPr="0064402E">
        <w:rPr>
          <w:rFonts w:ascii="Arial" w:hAnsi="Arial" w:cs="Arial"/>
          <w:b/>
        </w:rPr>
        <w:t>20 listopada</w:t>
      </w:r>
      <w:r w:rsidRPr="0064402E">
        <w:rPr>
          <w:rFonts w:ascii="Arial" w:hAnsi="Arial" w:cs="Arial"/>
          <w:b/>
        </w:rPr>
        <w:t xml:space="preserve"> 2013 r. o godzinie 10:00.</w:t>
      </w:r>
    </w:p>
    <w:p w:rsidR="002827B1" w:rsidRPr="003B72DA" w:rsidRDefault="002827B1" w:rsidP="002827B1">
      <w:pPr>
        <w:spacing w:afterLines="60" w:after="144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18.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Tryb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otwarcia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ofert.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18.1.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Komisja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Przetargowa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dokona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18.2.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jawne.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18.3.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nieobecni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sesji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mogą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wystąpić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wnioskiem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sesji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otwarcia.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18.4.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Bezpośrednio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Przewodniczący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kwotę,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zamierza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przeznaczyć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sfinansowanie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zamówienia.</w:t>
      </w:r>
    </w:p>
    <w:p w:rsidR="002827B1" w:rsidRPr="003B72DA" w:rsidRDefault="002827B1" w:rsidP="004E63DF">
      <w:pPr>
        <w:spacing w:after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18.5.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Przewodniczący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każdej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odczyta:</w:t>
      </w:r>
    </w:p>
    <w:p w:rsidR="002827B1" w:rsidRPr="003B72DA" w:rsidRDefault="002827B1" w:rsidP="004E63DF">
      <w:pPr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imię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nazwisko,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nazwę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(firmę)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(siedzibę)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Wykonawcy,</w:t>
      </w:r>
    </w:p>
    <w:p w:rsidR="002827B1" w:rsidRPr="003B72DA" w:rsidRDefault="002827B1" w:rsidP="004E63D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cenę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ofertową,</w:t>
      </w:r>
    </w:p>
    <w:p w:rsidR="002827B1" w:rsidRPr="003B72DA" w:rsidRDefault="002827B1" w:rsidP="004E63D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zamówienia,</w:t>
      </w:r>
    </w:p>
    <w:p w:rsidR="002827B1" w:rsidRPr="003B72DA" w:rsidRDefault="002827B1" w:rsidP="004E63D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lastRenderedPageBreak/>
        <w:t>warunki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płatności.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18.6.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18.4.-18.5.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przekazuje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niezwłocznie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Wykonawcom,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wniosek.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18.7.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Badanie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poufne.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18.8.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spacing w:val="-1"/>
        </w:rPr>
        <w:t>Zamawiający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po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dokonaniu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wyboru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najkorzystniejszej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oferty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lub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unieważnieniu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p</w:t>
      </w:r>
      <w:r w:rsidRPr="003B72DA">
        <w:rPr>
          <w:rFonts w:ascii="Arial" w:hAnsi="Arial" w:cs="Arial"/>
          <w:spacing w:val="-2"/>
        </w:rPr>
        <w:t>ostępowania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udostępni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Wykonawcom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załączniki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do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protokołu.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Oferty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udostępnia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się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od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1"/>
        </w:rPr>
        <w:t>chwili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ich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otwarcia,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z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wyjątkiem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informacji,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które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Wykonawca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zastrzegł,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iż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stanowią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tajemnicę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przedsiębiorstwa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rozumieniu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przepisów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zwalczaniu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nieuczciwej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</w:rPr>
        <w:t>konkurencji.</w:t>
      </w:r>
    </w:p>
    <w:p w:rsidR="002827B1" w:rsidRPr="003B72DA" w:rsidRDefault="002827B1" w:rsidP="002827B1">
      <w:pPr>
        <w:spacing w:afterLines="60" w:after="144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19.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Opis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sposobu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obliczenia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ceny</w:t>
      </w:r>
      <w:r>
        <w:rPr>
          <w:rFonts w:ascii="Arial" w:hAnsi="Arial" w:cs="Arial"/>
          <w:b/>
          <w:u w:val="single"/>
        </w:rPr>
        <w:t xml:space="preserve"> </w:t>
      </w:r>
    </w:p>
    <w:p w:rsidR="002827B1" w:rsidRPr="00B4502A" w:rsidRDefault="002827B1" w:rsidP="002827B1">
      <w:pPr>
        <w:tabs>
          <w:tab w:val="left" w:pos="851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Cenę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wyrazić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złotych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(PLN).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powinna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wszystkie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koszty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związane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realizacją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koszty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transportu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siedziby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zamawiającego).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zobowiązany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dokonać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obliczenia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formularzem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rzeczowo-cenowym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wypełniając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wszystkie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tabele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(załącznik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1)</w:t>
      </w:r>
      <w:r>
        <w:rPr>
          <w:rFonts w:ascii="Arial" w:hAnsi="Arial" w:cs="Arial"/>
        </w:rPr>
        <w:t>.</w:t>
      </w:r>
    </w:p>
    <w:p w:rsidR="002827B1" w:rsidRPr="003B72DA" w:rsidRDefault="002827B1" w:rsidP="002827B1">
      <w:pPr>
        <w:pStyle w:val="Tekstpodstawowy3"/>
        <w:spacing w:before="240" w:afterLines="60" w:after="144" w:line="276" w:lineRule="auto"/>
        <w:jc w:val="both"/>
        <w:rPr>
          <w:rFonts w:ascii="Arial" w:hAnsi="Arial" w:cs="Arial"/>
          <w:sz w:val="22"/>
          <w:szCs w:val="22"/>
        </w:rPr>
      </w:pPr>
      <w:r w:rsidRPr="003B72DA">
        <w:rPr>
          <w:rFonts w:ascii="Arial" w:hAnsi="Arial" w:cs="Arial"/>
          <w:sz w:val="22"/>
          <w:szCs w:val="22"/>
        </w:rPr>
        <w:t>Ewentualne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rabaty,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opusty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inne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koszty,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muszą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być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wliczone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cenę.</w:t>
      </w:r>
    </w:p>
    <w:p w:rsidR="002827B1" w:rsidRPr="003B72DA" w:rsidRDefault="002827B1" w:rsidP="002827B1">
      <w:pPr>
        <w:shd w:val="clear" w:color="auto" w:fill="FFFFFF"/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3B72DA">
        <w:rPr>
          <w:rFonts w:ascii="Arial" w:hAnsi="Arial" w:cs="Arial"/>
        </w:rPr>
        <w:t>Wszystkie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pozycje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wykazu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wypełnione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rygorem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odrzucenia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br/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ofertowym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brutto,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wynikającą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formularza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rzeczowo-cenowego</w:t>
      </w:r>
      <w:r w:rsidRPr="003B72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27B1" w:rsidRPr="00B4502A" w:rsidRDefault="002827B1" w:rsidP="002827B1">
      <w:pPr>
        <w:pStyle w:val="Nagwek3"/>
        <w:spacing w:afterLines="60" w:after="144"/>
        <w:rPr>
          <w:rFonts w:ascii="Arial" w:hAnsi="Arial" w:cs="Arial"/>
          <w:bCs w:val="0"/>
          <w:sz w:val="24"/>
          <w:szCs w:val="24"/>
        </w:rPr>
      </w:pPr>
      <w:r w:rsidRPr="00B4502A">
        <w:rPr>
          <w:rFonts w:ascii="Arial" w:hAnsi="Arial" w:cs="Arial"/>
          <w:sz w:val="24"/>
          <w:szCs w:val="24"/>
        </w:rPr>
        <w:t>Uwaga:</w:t>
      </w:r>
    </w:p>
    <w:p w:rsidR="002827B1" w:rsidRPr="00CC21BC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obowiązywały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Pr="00CC21BC">
        <w:rPr>
          <w:rFonts w:ascii="Arial" w:hAnsi="Arial" w:cs="Arial"/>
        </w:rPr>
        <w:t>podlegały zmianom.</w:t>
      </w:r>
    </w:p>
    <w:p w:rsidR="002827B1" w:rsidRPr="00CC21BC" w:rsidRDefault="002827B1" w:rsidP="002827B1">
      <w:pPr>
        <w:pStyle w:val="Nagwek1"/>
        <w:tabs>
          <w:tab w:val="left" w:pos="4395"/>
        </w:tabs>
        <w:spacing w:before="240" w:afterLines="60" w:after="144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CC21BC">
        <w:rPr>
          <w:rFonts w:ascii="Arial" w:hAnsi="Arial" w:cs="Arial"/>
          <w:color w:val="auto"/>
          <w:sz w:val="22"/>
          <w:szCs w:val="22"/>
          <w:u w:val="single"/>
        </w:rPr>
        <w:t xml:space="preserve">20. Opis kryteriów, którymi Zamawiający będzie się kierował przy wyborze oferty, wraz z podaniem znaczenia tych kryteriów i sposobu oceny ofert </w:t>
      </w:r>
    </w:p>
    <w:p w:rsidR="002827B1" w:rsidRPr="003B72DA" w:rsidRDefault="002827B1" w:rsidP="002827B1">
      <w:pPr>
        <w:spacing w:afterLines="60" w:after="144"/>
        <w:ind w:left="600" w:hanging="567"/>
        <w:rPr>
          <w:rFonts w:ascii="Arial" w:hAnsi="Arial" w:cs="Arial"/>
        </w:rPr>
      </w:pPr>
      <w:r w:rsidRPr="003B72DA">
        <w:rPr>
          <w:rFonts w:ascii="Arial" w:hAnsi="Arial" w:cs="Arial"/>
        </w:rPr>
        <w:t>20.1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Przy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wyborze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najkorzystniejszej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kierował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kryterium:</w:t>
      </w:r>
    </w:p>
    <w:p w:rsidR="002827B1" w:rsidRPr="003B72DA" w:rsidRDefault="002827B1" w:rsidP="002827B1">
      <w:pPr>
        <w:spacing w:afterLines="60" w:after="144"/>
        <w:ind w:left="600" w:hanging="567"/>
        <w:rPr>
          <w:rFonts w:ascii="Arial" w:hAnsi="Arial" w:cs="Arial"/>
          <w:b/>
        </w:rPr>
      </w:pPr>
      <w:r w:rsidRPr="003B72DA">
        <w:rPr>
          <w:rFonts w:ascii="Arial" w:hAnsi="Arial" w:cs="Arial"/>
        </w:rPr>
        <w:tab/>
      </w:r>
      <w:r w:rsidRPr="00BB3BCE">
        <w:rPr>
          <w:rFonts w:ascii="Arial" w:hAnsi="Arial" w:cs="Arial"/>
          <w:b/>
        </w:rPr>
        <w:t xml:space="preserve">cena </w:t>
      </w:r>
      <w:r w:rsidRPr="00364F30">
        <w:rPr>
          <w:rFonts w:ascii="Arial" w:hAnsi="Arial" w:cs="Arial"/>
          <w:b/>
        </w:rPr>
        <w:t xml:space="preserve">oferty </w:t>
      </w:r>
      <w:r w:rsidRPr="00BB3BCE">
        <w:rPr>
          <w:rFonts w:ascii="Arial" w:hAnsi="Arial" w:cs="Arial"/>
        </w:rPr>
        <w:t>(brutto)</w:t>
      </w:r>
      <w:r w:rsidRPr="003B72DA">
        <w:rPr>
          <w:rFonts w:ascii="Arial" w:hAnsi="Arial" w:cs="Arial"/>
        </w:rPr>
        <w:tab/>
      </w:r>
      <w:r w:rsidRPr="003B72DA">
        <w:rPr>
          <w:rFonts w:ascii="Arial" w:hAnsi="Arial" w:cs="Arial"/>
        </w:rPr>
        <w:tab/>
      </w:r>
      <w:r w:rsidRPr="003B72DA">
        <w:rPr>
          <w:rFonts w:ascii="Arial" w:hAnsi="Arial" w:cs="Arial"/>
        </w:rPr>
        <w:tab/>
      </w:r>
      <w:r w:rsidRPr="003B72DA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%</w:t>
      </w:r>
    </w:p>
    <w:p w:rsidR="002827B1" w:rsidRPr="00CA20C7" w:rsidRDefault="002827B1" w:rsidP="002827B1">
      <w:pPr>
        <w:spacing w:afterLines="60" w:after="144"/>
        <w:ind w:left="600" w:hanging="567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20.2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ab/>
        <w:t>Maksymalną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liczbę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punktów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dla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każdej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części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otrzyma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zaproponuje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najniższą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danej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części,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pozostali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otrzymają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procentowo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mniej.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Liczba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punktów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liczona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według</w:t>
      </w:r>
      <w:r>
        <w:rPr>
          <w:rFonts w:ascii="Arial" w:hAnsi="Arial" w:cs="Arial"/>
        </w:rPr>
        <w:t xml:space="preserve"> wzoru:</w:t>
      </w:r>
    </w:p>
    <w:p w:rsidR="002827B1" w:rsidRPr="003B72DA" w:rsidRDefault="002827B1" w:rsidP="002827B1">
      <w:pPr>
        <w:spacing w:before="120" w:afterLines="60" w:after="144" w:line="240" w:lineRule="auto"/>
        <w:ind w:left="1418" w:hanging="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3B72DA">
        <w:rPr>
          <w:rFonts w:ascii="Arial" w:hAnsi="Arial" w:cs="Arial"/>
          <w:i/>
        </w:rPr>
        <w:t>cena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  <w:i/>
        </w:rPr>
        <w:t>najniższa</w:t>
      </w:r>
    </w:p>
    <w:p w:rsidR="002827B1" w:rsidRPr="003B72DA" w:rsidRDefault="002827B1" w:rsidP="002827B1">
      <w:pPr>
        <w:spacing w:before="120" w:afterLines="60" w:after="144" w:line="240" w:lineRule="auto"/>
        <w:ind w:left="1418" w:hanging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Pr="003B72DA">
        <w:rPr>
          <w:rFonts w:ascii="Arial" w:hAnsi="Arial" w:cs="Arial"/>
          <w:i/>
        </w:rPr>
        <w:t>---------</w:t>
      </w:r>
      <w:r>
        <w:rPr>
          <w:rFonts w:ascii="Arial" w:hAnsi="Arial" w:cs="Arial"/>
          <w:i/>
        </w:rPr>
        <w:t>------</w:t>
      </w:r>
      <w:r w:rsidRPr="003B72DA">
        <w:rPr>
          <w:rFonts w:ascii="Arial" w:hAnsi="Arial" w:cs="Arial"/>
          <w:i/>
        </w:rPr>
        <w:t>---------</w:t>
      </w:r>
      <w:r>
        <w:rPr>
          <w:rFonts w:ascii="Arial" w:hAnsi="Arial" w:cs="Arial"/>
          <w:i/>
        </w:rPr>
        <w:t>--------</w:t>
      </w:r>
      <w:r w:rsidRPr="003B72DA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 </w:t>
      </w:r>
      <w:r w:rsidRPr="003B72DA">
        <w:rPr>
          <w:rFonts w:ascii="Arial" w:hAnsi="Arial" w:cs="Arial"/>
          <w:i/>
        </w:rPr>
        <w:t>x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  <w:i/>
        </w:rPr>
        <w:t>100</w:t>
      </w:r>
    </w:p>
    <w:p w:rsidR="002827B1" w:rsidRPr="003B72DA" w:rsidRDefault="002827B1" w:rsidP="002827B1">
      <w:pPr>
        <w:spacing w:before="120" w:afterLines="60" w:after="144" w:line="240" w:lineRule="auto"/>
        <w:ind w:left="1418" w:hanging="2"/>
        <w:rPr>
          <w:rFonts w:ascii="Arial" w:hAnsi="Arial" w:cs="Arial"/>
          <w:i/>
        </w:rPr>
      </w:pPr>
      <w:r w:rsidRPr="003B72DA">
        <w:rPr>
          <w:rFonts w:ascii="Arial" w:hAnsi="Arial" w:cs="Arial"/>
          <w:i/>
        </w:rPr>
        <w:t>cena</w:t>
      </w:r>
      <w:r>
        <w:rPr>
          <w:rFonts w:ascii="Arial" w:hAnsi="Arial" w:cs="Arial"/>
          <w:i/>
        </w:rPr>
        <w:t xml:space="preserve"> badanej </w:t>
      </w:r>
      <w:r w:rsidRPr="003B72DA">
        <w:rPr>
          <w:rFonts w:ascii="Arial" w:hAnsi="Arial" w:cs="Arial"/>
          <w:i/>
        </w:rPr>
        <w:t>oferty</w:t>
      </w:r>
    </w:p>
    <w:p w:rsidR="002827B1" w:rsidRPr="003B72DA" w:rsidRDefault="002827B1" w:rsidP="009F15EE">
      <w:pPr>
        <w:numPr>
          <w:ilvl w:val="1"/>
          <w:numId w:val="8"/>
        </w:numPr>
        <w:suppressAutoHyphens/>
        <w:spacing w:before="240" w:afterLines="60" w:after="144"/>
        <w:ind w:left="6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najkorzystniejszą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uznana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zawierająca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najwyższą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liczbę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punktów.</w:t>
      </w:r>
    </w:p>
    <w:p w:rsidR="002827B1" w:rsidRPr="003B72DA" w:rsidRDefault="002827B1" w:rsidP="009F15EE">
      <w:pPr>
        <w:numPr>
          <w:ilvl w:val="1"/>
          <w:numId w:val="8"/>
        </w:numPr>
        <w:suppressAutoHyphens/>
        <w:spacing w:before="240" w:afterLines="60" w:after="144"/>
        <w:ind w:left="6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sytuacji,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mógł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dokonać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wyboru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najkorzystniejszej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względu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to,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cenie,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wezwie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złożyli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dodatkowych.</w:t>
      </w:r>
    </w:p>
    <w:p w:rsidR="002827B1" w:rsidRPr="003B72DA" w:rsidRDefault="002827B1" w:rsidP="009F15EE">
      <w:pPr>
        <w:numPr>
          <w:ilvl w:val="1"/>
          <w:numId w:val="8"/>
        </w:numPr>
        <w:suppressAutoHyphens/>
        <w:spacing w:before="240" w:afterLines="60" w:after="144"/>
        <w:ind w:left="6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dodatkowe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mogą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zaoferować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wyższych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zaoferowane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ofertach.</w:t>
      </w:r>
    </w:p>
    <w:p w:rsidR="002827B1" w:rsidRPr="003B72DA" w:rsidRDefault="002827B1" w:rsidP="002827B1">
      <w:pPr>
        <w:spacing w:afterLines="60" w:after="144"/>
        <w:ind w:left="426" w:hanging="426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21.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Informacje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formalnościach,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jakie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powinny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zostać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dopełnione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wyborze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oferty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celu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zawarcia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umowy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sprawie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zamówienia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publicznego</w:t>
      </w:r>
      <w:r>
        <w:rPr>
          <w:rFonts w:ascii="Arial" w:hAnsi="Arial" w:cs="Arial"/>
          <w:b/>
          <w:u w:val="single"/>
        </w:rPr>
        <w:t xml:space="preserve"> </w:t>
      </w:r>
    </w:p>
    <w:p w:rsidR="002827B1" w:rsidRPr="003B72DA" w:rsidRDefault="002827B1" w:rsidP="009F15E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40" w:afterLines="60" w:after="144"/>
        <w:ind w:left="567" w:hanging="567"/>
        <w:jc w:val="both"/>
        <w:rPr>
          <w:rFonts w:ascii="Arial" w:hAnsi="Arial" w:cs="Arial"/>
          <w:spacing w:val="-2"/>
        </w:rPr>
      </w:pP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Wykonawcą,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wybrana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najkorzystniejszą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zawarta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umowa,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wzór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  <w:bCs/>
        </w:rPr>
        <w:t>załącznik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  <w:b/>
          <w:bCs/>
        </w:rPr>
        <w:t>nr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</w:t>
      </w:r>
      <w:r w:rsidRPr="005D2AAB">
        <w:rPr>
          <w:rFonts w:ascii="Arial" w:hAnsi="Arial" w:cs="Arial"/>
        </w:rPr>
        <w:t>do SIWZ.</w:t>
      </w:r>
    </w:p>
    <w:p w:rsidR="002827B1" w:rsidRPr="003B72DA" w:rsidRDefault="002827B1" w:rsidP="009F15E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40" w:afterLines="60" w:after="144"/>
        <w:ind w:left="567" w:hanging="567"/>
        <w:jc w:val="both"/>
        <w:rPr>
          <w:rFonts w:ascii="Arial" w:hAnsi="Arial" w:cs="Arial"/>
          <w:spacing w:val="-2"/>
        </w:rPr>
      </w:pPr>
      <w:r w:rsidRPr="003B72DA">
        <w:rPr>
          <w:rFonts w:ascii="Arial" w:hAnsi="Arial" w:cs="Arial"/>
          <w:spacing w:val="-2"/>
        </w:rPr>
        <w:t>Zamawiający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powiadomi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wybranego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Wykonawcę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miejscu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terminie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podpisania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u</w:t>
      </w:r>
      <w:r w:rsidRPr="003B72DA">
        <w:rPr>
          <w:rFonts w:ascii="Arial" w:hAnsi="Arial" w:cs="Arial"/>
        </w:rPr>
        <w:t>mowy.</w:t>
      </w:r>
    </w:p>
    <w:p w:rsidR="002827B1" w:rsidRPr="003B72DA" w:rsidRDefault="002827B1" w:rsidP="009F15E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40" w:afterLines="60" w:after="144"/>
        <w:ind w:left="567" w:hanging="567"/>
        <w:jc w:val="both"/>
        <w:rPr>
          <w:rFonts w:ascii="Arial" w:hAnsi="Arial" w:cs="Arial"/>
          <w:spacing w:val="-2"/>
        </w:rPr>
      </w:pP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wybrana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uchylał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spacing w:val="-1"/>
        </w:rPr>
        <w:t>zawarcia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umowy,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Zamawiający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wybierze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najkorzystniejszą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ofertę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(z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najniższą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ceną)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</w:rPr>
        <w:t>spośród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pozostałych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chyba,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zachodzić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przesłanki,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spacing w:val="-5"/>
        </w:rPr>
        <w:t>art.</w:t>
      </w:r>
      <w:r>
        <w:rPr>
          <w:rFonts w:ascii="Arial" w:hAnsi="Arial" w:cs="Arial"/>
          <w:spacing w:val="-5"/>
        </w:rPr>
        <w:t xml:space="preserve"> </w:t>
      </w:r>
      <w:r w:rsidRPr="003B72DA">
        <w:rPr>
          <w:rFonts w:ascii="Arial" w:hAnsi="Arial" w:cs="Arial"/>
          <w:spacing w:val="-5"/>
        </w:rPr>
        <w:t>93</w:t>
      </w:r>
      <w:r>
        <w:rPr>
          <w:rFonts w:ascii="Arial" w:hAnsi="Arial" w:cs="Arial"/>
          <w:spacing w:val="-5"/>
        </w:rPr>
        <w:t xml:space="preserve"> </w:t>
      </w:r>
      <w:r w:rsidRPr="003B72DA">
        <w:rPr>
          <w:rFonts w:ascii="Arial" w:hAnsi="Arial" w:cs="Arial"/>
          <w:spacing w:val="-2"/>
        </w:rPr>
        <w:t>ust.1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ustawy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Prawo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zamówień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publicznych.</w:t>
      </w:r>
    </w:p>
    <w:p w:rsidR="002827B1" w:rsidRPr="005D2AAB" w:rsidRDefault="002827B1" w:rsidP="009F15E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40" w:afterLines="60" w:after="144"/>
        <w:ind w:left="567" w:hanging="567"/>
        <w:jc w:val="both"/>
        <w:rPr>
          <w:rFonts w:ascii="Arial" w:hAnsi="Arial" w:cs="Arial"/>
          <w:spacing w:val="-2"/>
        </w:rPr>
      </w:pPr>
      <w:r w:rsidRPr="005D2AAB">
        <w:rPr>
          <w:rFonts w:ascii="Arial" w:hAnsi="Arial" w:cs="Arial"/>
        </w:rPr>
        <w:t>Istotne dla stron postanowienia umowy zawarte są w załączonym wzorze umowy.</w:t>
      </w:r>
    </w:p>
    <w:p w:rsidR="002827B1" w:rsidRPr="005D2AAB" w:rsidRDefault="002827B1" w:rsidP="002827B1">
      <w:pPr>
        <w:pStyle w:val="Nagwek2"/>
        <w:spacing w:afterLines="60" w:after="144"/>
        <w:rPr>
          <w:rFonts w:ascii="Arial" w:hAnsi="Arial" w:cs="Arial"/>
          <w:i w:val="0"/>
          <w:sz w:val="22"/>
          <w:szCs w:val="22"/>
          <w:u w:val="single"/>
        </w:rPr>
      </w:pPr>
      <w:r w:rsidRPr="005D2AAB">
        <w:rPr>
          <w:rFonts w:ascii="Arial" w:hAnsi="Arial" w:cs="Arial"/>
          <w:i w:val="0"/>
          <w:sz w:val="22"/>
          <w:szCs w:val="22"/>
          <w:u w:val="single"/>
        </w:rPr>
        <w:t>22. Wymagania dotyczące zabezpieczenia należytego wykonania umowy:</w:t>
      </w:r>
    </w:p>
    <w:p w:rsidR="002827B1" w:rsidRPr="005D2AAB" w:rsidRDefault="002827B1" w:rsidP="002827B1">
      <w:pPr>
        <w:pStyle w:val="Nagwek2"/>
        <w:spacing w:afterLines="60" w:after="144"/>
        <w:rPr>
          <w:rFonts w:ascii="Arial" w:hAnsi="Arial" w:cs="Arial"/>
          <w:b w:val="0"/>
          <w:i w:val="0"/>
          <w:sz w:val="22"/>
          <w:szCs w:val="22"/>
        </w:rPr>
      </w:pPr>
      <w:r w:rsidRPr="005D2AAB">
        <w:rPr>
          <w:rFonts w:ascii="Arial" w:hAnsi="Arial" w:cs="Arial"/>
          <w:b w:val="0"/>
          <w:i w:val="0"/>
          <w:sz w:val="22"/>
          <w:szCs w:val="22"/>
        </w:rPr>
        <w:t>Zamawiający nie wymaga wniesienia zabezpieczenia należytego wykonania umowy.</w:t>
      </w:r>
    </w:p>
    <w:p w:rsidR="002827B1" w:rsidRPr="003B72DA" w:rsidRDefault="002827B1" w:rsidP="002827B1">
      <w:pPr>
        <w:spacing w:afterLines="60" w:after="144"/>
        <w:ind w:left="426" w:hanging="426"/>
        <w:jc w:val="both"/>
        <w:rPr>
          <w:rFonts w:ascii="Arial" w:hAnsi="Arial" w:cs="Arial"/>
          <w:b/>
          <w:iCs/>
          <w:u w:val="single"/>
        </w:rPr>
      </w:pPr>
      <w:r w:rsidRPr="003B72DA">
        <w:rPr>
          <w:rFonts w:ascii="Arial" w:hAnsi="Arial" w:cs="Arial"/>
          <w:b/>
          <w:iCs/>
          <w:u w:val="single"/>
        </w:rPr>
        <w:t>23.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Pouczenie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o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środkach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ochrony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prawnej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przysługujących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Wykonawcy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w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toku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postępowania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o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udzielenie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zamówienia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publicznego.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strike/>
        </w:rPr>
      </w:pPr>
      <w:r w:rsidRPr="003B72DA">
        <w:rPr>
          <w:rFonts w:ascii="Arial" w:hAnsi="Arial" w:cs="Arial"/>
        </w:rPr>
        <w:t>23.1.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innemu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podmiotowi,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miał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interes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uzyskaniu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danego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poniósł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ponieść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szkodę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wyniku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naruszenia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przepisów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środki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ochrony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dziale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ww.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ustawy.</w:t>
      </w:r>
      <w:r>
        <w:rPr>
          <w:rFonts w:ascii="Arial" w:hAnsi="Arial" w:cs="Arial"/>
          <w:strike/>
        </w:rPr>
        <w:t xml:space="preserve"> 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Środki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ochrony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wobec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również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organizacjom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wpisanym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listę,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art.154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strike/>
        </w:rPr>
      </w:pPr>
      <w:r w:rsidRPr="003B72DA">
        <w:rPr>
          <w:rFonts w:ascii="Arial" w:hAnsi="Arial" w:cs="Arial"/>
        </w:rPr>
        <w:t>23.3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wyłącznie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niezgodnej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przepisami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podjętej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zaniechania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zobowiązany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ustawy.</w:t>
      </w:r>
    </w:p>
    <w:p w:rsidR="002827B1" w:rsidRPr="003B72DA" w:rsidRDefault="002827B1" w:rsidP="004E63DF">
      <w:pPr>
        <w:spacing w:after="0"/>
        <w:rPr>
          <w:rFonts w:ascii="Arial" w:hAnsi="Arial" w:cs="Arial"/>
        </w:rPr>
      </w:pPr>
      <w:r w:rsidRPr="003B72DA">
        <w:rPr>
          <w:rFonts w:ascii="Arial" w:hAnsi="Arial" w:cs="Arial"/>
        </w:rPr>
        <w:t>23.4.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wyłącznie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wobec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czynności:</w:t>
      </w:r>
    </w:p>
    <w:p w:rsidR="002827B1" w:rsidRPr="003B72DA" w:rsidRDefault="002827B1" w:rsidP="004E63DF">
      <w:pPr>
        <w:spacing w:after="0"/>
        <w:ind w:left="709" w:hanging="284"/>
        <w:rPr>
          <w:rFonts w:ascii="Arial" w:hAnsi="Arial" w:cs="Arial"/>
        </w:rPr>
      </w:pPr>
      <w:r w:rsidRPr="003B72D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opisu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sposobu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dokonywania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oceny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spełniania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udziału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postępowaniu;</w:t>
      </w:r>
    </w:p>
    <w:p w:rsidR="002827B1" w:rsidRPr="003B72DA" w:rsidRDefault="002827B1" w:rsidP="004E63DF">
      <w:pPr>
        <w:spacing w:after="0"/>
        <w:ind w:left="709" w:hanging="284"/>
        <w:rPr>
          <w:rFonts w:ascii="Arial" w:hAnsi="Arial" w:cs="Arial"/>
        </w:rPr>
      </w:pPr>
      <w:r w:rsidRPr="003B72DA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odwołującego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zamówienia;</w:t>
      </w:r>
    </w:p>
    <w:p w:rsidR="002827B1" w:rsidRDefault="002827B1" w:rsidP="004E63DF">
      <w:pPr>
        <w:spacing w:after="0"/>
        <w:ind w:left="709" w:hanging="284"/>
        <w:rPr>
          <w:rFonts w:ascii="Arial" w:hAnsi="Arial" w:cs="Arial"/>
        </w:rPr>
      </w:pPr>
      <w:r w:rsidRPr="003B72D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odrzucenia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odwołującego.</w:t>
      </w:r>
    </w:p>
    <w:p w:rsidR="004E63DF" w:rsidRPr="003B72DA" w:rsidRDefault="004E63DF" w:rsidP="004E63DF">
      <w:pPr>
        <w:spacing w:after="0"/>
        <w:ind w:left="709" w:hanging="284"/>
        <w:rPr>
          <w:rFonts w:ascii="Arial" w:hAnsi="Arial" w:cs="Arial"/>
        </w:rPr>
      </w:pP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23.5.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powinno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wskazywać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zaniechanie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zarzuca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niezgodność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przepisami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zwięzłe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przedstawienie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zarzutów,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żądanie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wskazywać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okoliczności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faktyczne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uzasadniające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odwołania.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23.6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wnosi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Prezesa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Izby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formie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pisemnej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elektronicznej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opatrzonej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bezpiecznym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elektronicznym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weryfikowanym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pomocą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ważnego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kwalifikowanego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certyfikatu.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lastRenderedPageBreak/>
        <w:t>23.7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Odwołujący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przesyła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Zamawiającemu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mógł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zapoznać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Domniemywa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mógł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zapoznać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kopii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nastąpiło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pomocą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sposobów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ust.2.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przewidzianym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poinformować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niezgodnej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przepisami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podjętej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zaniechaniu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zobowiązany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23.4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23.9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uznania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zasadności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przekazanej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dokona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zaniechanej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informując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przewidziany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dla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zastrzeżeniem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23.4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23.10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wnosi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przesłane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przesłane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23.11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wobec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wobec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postanowień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Istotnych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wnosi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zamieszczenia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Biuletynie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Istotnych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internetowej.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23.12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wobec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23.10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23.11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wnosi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powzięto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zachowaniu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staranności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było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powziąć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wiadomość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okolicznościach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23.13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mimo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takiego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obowiązku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przesłał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zawiadomienia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wyborze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najkorzystniejszej,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wnosi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później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terminie:</w:t>
      </w:r>
    </w:p>
    <w:p w:rsidR="002827B1" w:rsidRPr="003B72DA" w:rsidRDefault="002827B1" w:rsidP="002827B1">
      <w:pPr>
        <w:spacing w:afterLines="60" w:after="144"/>
        <w:ind w:left="284" w:hanging="142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zamieszczenia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Biuletynie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</w:p>
    <w:p w:rsidR="002827B1" w:rsidRPr="003B72DA" w:rsidRDefault="002827B1" w:rsidP="002827B1">
      <w:pPr>
        <w:spacing w:afterLines="60" w:after="144"/>
        <w:ind w:left="284" w:hanging="142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miesiąca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zawarcia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umowy,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zamieścił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Biuletynie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strike/>
        </w:rPr>
      </w:pPr>
      <w:r w:rsidRPr="003B72DA">
        <w:rPr>
          <w:rFonts w:ascii="Arial" w:hAnsi="Arial" w:cs="Arial"/>
        </w:rPr>
        <w:t>23.14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rozpoznaje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Izba.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orzeczenie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Izby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stronom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uczestnikom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odwoławczego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skarga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sądu.</w:t>
      </w:r>
    </w:p>
    <w:p w:rsidR="002827B1" w:rsidRPr="00EA7DFF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23.15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Skargę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wnosi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Sądu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Okręgowego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Opolu,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pośrednictwem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Prezesa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Izby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zasadach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art.198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-198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>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24.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Postanowienia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końcowe.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sprawach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nieuregulowanych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niniejszą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mają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zastosowanie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postanowienia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2004r.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(tekst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jednolity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Dz.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U.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z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2010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r.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Nr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113,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poz.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759.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ze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zmianami).</w:t>
      </w:r>
    </w:p>
    <w:p w:rsidR="002827B1" w:rsidRPr="003B72DA" w:rsidRDefault="002827B1" w:rsidP="002827B1">
      <w:pPr>
        <w:spacing w:afterLines="60" w:after="144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lastRenderedPageBreak/>
        <w:t>ZAŁĄCZNIKI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SIWZ:</w:t>
      </w:r>
    </w:p>
    <w:p w:rsidR="002827B1" w:rsidRPr="004E63DF" w:rsidRDefault="002827B1" w:rsidP="002827B1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>Załącznik nr 1</w:t>
      </w:r>
      <w:r w:rsidRPr="004E63DF">
        <w:rPr>
          <w:rFonts w:ascii="Arial" w:hAnsi="Arial" w:cs="Arial"/>
        </w:rPr>
        <w:tab/>
        <w:t xml:space="preserve">– Szczegółowy opis przedmiotu zamówienia – specyfikacja </w:t>
      </w:r>
      <w:r w:rsidR="00C04C58" w:rsidRPr="004E63DF">
        <w:rPr>
          <w:rFonts w:ascii="Arial" w:hAnsi="Arial" w:cs="Arial"/>
        </w:rPr>
        <w:t>materiały promocyjne</w:t>
      </w:r>
      <w:r w:rsidR="00490EAD">
        <w:rPr>
          <w:rFonts w:ascii="Arial" w:hAnsi="Arial" w:cs="Arial"/>
        </w:rPr>
        <w:t xml:space="preserve"> </w:t>
      </w:r>
      <w:r w:rsidRPr="004E63DF">
        <w:rPr>
          <w:rFonts w:ascii="Arial" w:hAnsi="Arial" w:cs="Arial"/>
        </w:rPr>
        <w:t xml:space="preserve">– </w:t>
      </w:r>
      <w:r w:rsidR="00806F35" w:rsidRPr="004E63DF">
        <w:rPr>
          <w:rFonts w:ascii="Arial" w:hAnsi="Arial" w:cs="Arial"/>
        </w:rPr>
        <w:t xml:space="preserve">formularz </w:t>
      </w:r>
      <w:r w:rsidRPr="004E63DF">
        <w:rPr>
          <w:rFonts w:ascii="Arial" w:hAnsi="Arial" w:cs="Arial"/>
        </w:rPr>
        <w:t>rzeczowo</w:t>
      </w:r>
      <w:r w:rsidR="00806F35" w:rsidRPr="004E63DF">
        <w:rPr>
          <w:rFonts w:ascii="Arial" w:hAnsi="Arial" w:cs="Arial"/>
        </w:rPr>
        <w:t>-</w:t>
      </w:r>
      <w:r w:rsidRPr="004E63DF">
        <w:rPr>
          <w:rFonts w:ascii="Arial" w:hAnsi="Arial" w:cs="Arial"/>
        </w:rPr>
        <w:t>cenowy,</w:t>
      </w:r>
    </w:p>
    <w:p w:rsidR="002827B1" w:rsidRPr="004E63DF" w:rsidRDefault="002827B1" w:rsidP="002827B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>Załącznik nr 2</w:t>
      </w:r>
      <w:r w:rsidRPr="004E63DF">
        <w:rPr>
          <w:rFonts w:ascii="Arial" w:hAnsi="Arial" w:cs="Arial"/>
        </w:rPr>
        <w:tab/>
        <w:t>– Wykaz wykonanych dostaw,</w:t>
      </w:r>
    </w:p>
    <w:p w:rsidR="002827B1" w:rsidRPr="004E63DF" w:rsidRDefault="002827B1" w:rsidP="002827B1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>Załącznik nr 3</w:t>
      </w:r>
      <w:r w:rsidRPr="004E63DF">
        <w:rPr>
          <w:rFonts w:ascii="Arial" w:hAnsi="Arial" w:cs="Arial"/>
        </w:rPr>
        <w:tab/>
        <w:t>– Wzór oświadczenia o braku podstaw do wykluczenia z art. 24 ust.1 ustawy Prawo zamówień publicznych,</w:t>
      </w:r>
    </w:p>
    <w:p w:rsidR="002827B1" w:rsidRPr="004E63DF" w:rsidRDefault="002827B1" w:rsidP="002827B1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>Załącznik nr 4</w:t>
      </w:r>
      <w:r w:rsidRPr="004E63DF">
        <w:rPr>
          <w:rFonts w:ascii="Arial" w:hAnsi="Arial" w:cs="Arial"/>
        </w:rPr>
        <w:tab/>
        <w:t>– Wzór oświadczenia o spełnieniu warunków z art. 22 ust.1 ustawy Prawo zamówień publicznych,</w:t>
      </w:r>
    </w:p>
    <w:p w:rsidR="002827B1" w:rsidRPr="004E63DF" w:rsidRDefault="002827B1" w:rsidP="002827B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>Załącznik nr 5</w:t>
      </w:r>
      <w:r w:rsidRPr="004E63DF">
        <w:rPr>
          <w:rFonts w:ascii="Arial" w:hAnsi="Arial" w:cs="Arial"/>
        </w:rPr>
        <w:tab/>
        <w:t>– Wzór formularza ofertowego,</w:t>
      </w:r>
    </w:p>
    <w:p w:rsidR="002827B1" w:rsidRPr="004E63DF" w:rsidRDefault="002827B1" w:rsidP="002827B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>Załącznik nr 6</w:t>
      </w:r>
      <w:r w:rsidRPr="004E63DF">
        <w:rPr>
          <w:rFonts w:ascii="Arial" w:hAnsi="Arial" w:cs="Arial"/>
        </w:rPr>
        <w:tab/>
        <w:t>– Wzór umowy,</w:t>
      </w:r>
    </w:p>
    <w:p w:rsidR="002827B1" w:rsidRPr="004E63DF" w:rsidRDefault="002827B1" w:rsidP="002827B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>Załącznik nr 7</w:t>
      </w:r>
      <w:r w:rsidRPr="004E63DF">
        <w:rPr>
          <w:rFonts w:ascii="Arial" w:hAnsi="Arial" w:cs="Arial"/>
        </w:rPr>
        <w:tab/>
        <w:t>– Wzór pisemnego zobowiązania,</w:t>
      </w:r>
    </w:p>
    <w:p w:rsidR="002827B1" w:rsidRPr="004E63DF" w:rsidRDefault="002827B1" w:rsidP="002827B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>Załącznik nr 8</w:t>
      </w:r>
      <w:r w:rsidRPr="004E63DF">
        <w:rPr>
          <w:rFonts w:ascii="Arial" w:hAnsi="Arial" w:cs="Arial"/>
        </w:rPr>
        <w:tab/>
        <w:t>– Wzór oświadczenia o braku podstaw do wykluczenia z art. 24 ust. 2 pkt 5.</w:t>
      </w:r>
    </w:p>
    <w:p w:rsidR="002827B1" w:rsidRPr="004E63DF" w:rsidRDefault="002827B1" w:rsidP="002827B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</w:rPr>
      </w:pPr>
    </w:p>
    <w:p w:rsidR="002827B1" w:rsidRPr="003B72DA" w:rsidRDefault="002827B1" w:rsidP="002827B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</w:p>
    <w:p w:rsidR="002827B1" w:rsidRPr="003B72DA" w:rsidRDefault="002827B1" w:rsidP="002827B1">
      <w:pPr>
        <w:spacing w:afterLines="60" w:after="144"/>
        <w:rPr>
          <w:rFonts w:ascii="Arial" w:hAnsi="Arial" w:cs="Arial"/>
        </w:rPr>
      </w:pPr>
      <w:r w:rsidRPr="0064402E">
        <w:rPr>
          <w:rFonts w:ascii="Arial" w:hAnsi="Arial" w:cs="Arial"/>
        </w:rPr>
        <w:t xml:space="preserve">Opole, dnia </w:t>
      </w:r>
      <w:r w:rsidR="0064402E" w:rsidRPr="0064402E">
        <w:rPr>
          <w:rFonts w:ascii="Arial" w:hAnsi="Arial" w:cs="Arial"/>
        </w:rPr>
        <w:t>1</w:t>
      </w:r>
      <w:r w:rsidRPr="0064402E">
        <w:rPr>
          <w:rFonts w:ascii="Arial" w:hAnsi="Arial" w:cs="Arial"/>
        </w:rPr>
        <w:t>2.</w:t>
      </w:r>
      <w:r w:rsidR="0064402E" w:rsidRPr="0064402E">
        <w:rPr>
          <w:rFonts w:ascii="Arial" w:hAnsi="Arial" w:cs="Arial"/>
        </w:rPr>
        <w:t>11</w:t>
      </w:r>
      <w:r w:rsidRPr="0064402E">
        <w:rPr>
          <w:rFonts w:ascii="Arial" w:hAnsi="Arial" w:cs="Arial"/>
        </w:rPr>
        <w:t>.2013 r.</w:t>
      </w:r>
    </w:p>
    <w:p w:rsidR="002827B1" w:rsidRPr="003B72DA" w:rsidRDefault="002827B1" w:rsidP="002827B1">
      <w:pPr>
        <w:spacing w:afterLines="60" w:after="144"/>
        <w:ind w:left="5664" w:firstLine="573"/>
        <w:rPr>
          <w:rFonts w:ascii="Arial" w:hAnsi="Arial" w:cs="Arial"/>
          <w:b/>
          <w:bCs/>
        </w:rPr>
      </w:pPr>
      <w:r w:rsidRPr="003B72DA">
        <w:rPr>
          <w:rFonts w:ascii="Arial" w:hAnsi="Arial" w:cs="Arial"/>
          <w:b/>
          <w:bCs/>
        </w:rPr>
        <w:t>ZATWIERDZAM</w:t>
      </w:r>
    </w:p>
    <w:p w:rsidR="004E63DF" w:rsidRPr="004E63DF" w:rsidRDefault="002827B1" w:rsidP="004E63DF">
      <w:pPr>
        <w:spacing w:after="120" w:line="240" w:lineRule="auto"/>
        <w:ind w:left="5103" w:firstLine="6"/>
        <w:jc w:val="center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 xml:space="preserve">  </w:t>
      </w:r>
      <w:r w:rsidR="004E63DF" w:rsidRPr="004E63DF">
        <w:rPr>
          <w:rFonts w:ascii="Arial" w:eastAsia="Calibri" w:hAnsi="Arial" w:cs="Arial"/>
          <w:color w:val="000000"/>
        </w:rPr>
        <w:t>Dyrektor</w:t>
      </w:r>
    </w:p>
    <w:p w:rsidR="004E63DF" w:rsidRPr="004E63DF" w:rsidRDefault="004E63DF" w:rsidP="004E63DF">
      <w:pPr>
        <w:spacing w:after="0" w:line="240" w:lineRule="auto"/>
        <w:ind w:left="5103" w:firstLine="6"/>
        <w:jc w:val="center"/>
        <w:rPr>
          <w:rFonts w:ascii="Arial" w:eastAsia="Calibri" w:hAnsi="Arial" w:cs="Arial"/>
          <w:bCs/>
          <w:color w:val="000000"/>
        </w:rPr>
      </w:pPr>
      <w:r w:rsidRPr="004E63DF">
        <w:rPr>
          <w:rFonts w:ascii="Arial" w:eastAsia="Calibri" w:hAnsi="Arial" w:cs="Arial"/>
          <w:bCs/>
          <w:i/>
          <w:color w:val="000000"/>
        </w:rPr>
        <w:t>(-) mgr Lesław Tomczak</w:t>
      </w:r>
    </w:p>
    <w:p w:rsidR="002827B1" w:rsidRPr="0064402E" w:rsidRDefault="002827B1" w:rsidP="0064402E">
      <w:pPr>
        <w:spacing w:afterLines="60" w:after="144"/>
        <w:ind w:left="5664"/>
        <w:rPr>
          <w:rFonts w:ascii="Arial" w:hAnsi="Arial" w:cs="Arial"/>
        </w:rPr>
      </w:pPr>
    </w:p>
    <w:sectPr w:rsidR="002827B1" w:rsidRPr="0064402E" w:rsidSect="00D00F1C"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41" w:rsidRDefault="00A97D41" w:rsidP="004E1FC6">
      <w:pPr>
        <w:spacing w:after="0" w:line="240" w:lineRule="auto"/>
      </w:pPr>
      <w:r>
        <w:separator/>
      </w:r>
    </w:p>
  </w:endnote>
  <w:endnote w:type="continuationSeparator" w:id="0">
    <w:p w:rsidR="00A97D41" w:rsidRDefault="00A97D41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 w:rsidP="00D00F1C">
    <w:pPr>
      <w:pStyle w:val="Stopka"/>
      <w:tabs>
        <w:tab w:val="clear" w:pos="4536"/>
        <w:tab w:val="clear" w:pos="9072"/>
        <w:tab w:val="left" w:pos="1766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09E45E" wp14:editId="348ABBF9">
          <wp:simplePos x="0" y="0"/>
          <wp:positionH relativeFrom="column">
            <wp:posOffset>3134360</wp:posOffset>
          </wp:positionH>
          <wp:positionV relativeFrom="paragraph">
            <wp:posOffset>149646</wp:posOffset>
          </wp:positionV>
          <wp:extent cx="360045" cy="480060"/>
          <wp:effectExtent l="0" t="0" r="1905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cre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00F1C" w:rsidRPr="001C2262" w:rsidTr="00776C2B">
      <w:trPr>
        <w:jc w:val="center"/>
      </w:trPr>
      <w:tc>
        <w:tcPr>
          <w:tcW w:w="4082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52D3A663" wp14:editId="1CA3023A">
                <wp:simplePos x="0" y="0"/>
                <wp:positionH relativeFrom="column">
                  <wp:posOffset>2005965</wp:posOffset>
                </wp:positionH>
                <wp:positionV relativeFrom="paragraph">
                  <wp:posOffset>58420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49931E1" wp14:editId="741B512A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D00F1C" w:rsidRPr="001C2262" w:rsidRDefault="00D00F1C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57059C96" wp14:editId="0D5508BA">
                <wp:simplePos x="0" y="0"/>
                <wp:positionH relativeFrom="column">
                  <wp:posOffset>1166495</wp:posOffset>
                </wp:positionH>
                <wp:positionV relativeFrom="paragraph">
                  <wp:posOffset>41275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D00F1C" w:rsidRPr="00647161" w:rsidTr="00776C2B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41" w:rsidRDefault="00A97D41" w:rsidP="004E1FC6">
      <w:pPr>
        <w:spacing w:after="0" w:line="240" w:lineRule="auto"/>
      </w:pPr>
      <w:r>
        <w:separator/>
      </w:r>
    </w:p>
  </w:footnote>
  <w:footnote w:type="continuationSeparator" w:id="0">
    <w:p w:rsidR="00A97D41" w:rsidRDefault="00A97D41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Default="003277A8" w:rsidP="00D00F1C">
    <w:pPr>
      <w:jc w:val="right"/>
      <w:rPr>
        <w:sz w:val="16"/>
        <w:szCs w:val="16"/>
      </w:rPr>
    </w:pPr>
    <w:r w:rsidRPr="003277A8">
      <w:rPr>
        <w:sz w:val="16"/>
        <w:szCs w:val="16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04AAB"/>
    <w:multiLevelType w:val="multilevel"/>
    <w:tmpl w:val="A7DA045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  <w:sz w:val="22"/>
      </w:rPr>
    </w:lvl>
  </w:abstractNum>
  <w:abstractNum w:abstractNumId="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4">
    <w:nsid w:val="280206CB"/>
    <w:multiLevelType w:val="multilevel"/>
    <w:tmpl w:val="9D288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24" w:hanging="1800"/>
      </w:pPr>
      <w:rPr>
        <w:rFonts w:hint="default"/>
      </w:rPr>
    </w:lvl>
  </w:abstractNum>
  <w:abstractNum w:abstractNumId="5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051473B"/>
    <w:multiLevelType w:val="multilevel"/>
    <w:tmpl w:val="2F4CDB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AE95AAB"/>
    <w:multiLevelType w:val="multilevel"/>
    <w:tmpl w:val="235845CC"/>
    <w:lvl w:ilvl="0">
      <w:start w:val="4"/>
      <w:numFmt w:val="decimal"/>
      <w:lvlText w:val="%1."/>
      <w:lvlJc w:val="left"/>
      <w:pPr>
        <w:ind w:left="540" w:hanging="540"/>
      </w:pPr>
      <w:rPr>
        <w:rFonts w:eastAsiaTheme="minorHAns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2">
      <w:start w:val="1"/>
      <w:numFmt w:val="lowerLetter"/>
      <w:lvlText w:val="%3)"/>
      <w:lvlJc w:val="left"/>
      <w:pPr>
        <w:ind w:left="454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  <w:sz w:val="22"/>
      </w:rPr>
    </w:lvl>
  </w:abstractNum>
  <w:abstractNum w:abstractNumId="8">
    <w:nsid w:val="64264AA1"/>
    <w:multiLevelType w:val="hybridMultilevel"/>
    <w:tmpl w:val="95823D4E"/>
    <w:lvl w:ilvl="0" w:tplc="94ECBD34">
      <w:start w:val="1"/>
      <w:numFmt w:val="decimal"/>
      <w:lvlText w:val="4.%1."/>
      <w:lvlJc w:val="left"/>
      <w:pPr>
        <w:ind w:left="3763" w:hanging="360"/>
      </w:pPr>
      <w:rPr>
        <w:rFonts w:hint="default"/>
      </w:rPr>
    </w:lvl>
    <w:lvl w:ilvl="1" w:tplc="5F722586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A34739"/>
    <w:multiLevelType w:val="hybridMultilevel"/>
    <w:tmpl w:val="7682BF52"/>
    <w:lvl w:ilvl="0" w:tplc="5B22B3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59EB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188E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45D1"/>
    <w:rsid w:val="00052D14"/>
    <w:rsid w:val="00054BFD"/>
    <w:rsid w:val="00082D18"/>
    <w:rsid w:val="00084AB7"/>
    <w:rsid w:val="000B5B73"/>
    <w:rsid w:val="000E390A"/>
    <w:rsid w:val="000E7049"/>
    <w:rsid w:val="00104DB2"/>
    <w:rsid w:val="001333E9"/>
    <w:rsid w:val="00134575"/>
    <w:rsid w:val="001440F0"/>
    <w:rsid w:val="001705B9"/>
    <w:rsid w:val="00180943"/>
    <w:rsid w:val="001A1ADE"/>
    <w:rsid w:val="001B6F49"/>
    <w:rsid w:val="001D3449"/>
    <w:rsid w:val="001F210D"/>
    <w:rsid w:val="00207471"/>
    <w:rsid w:val="00231B85"/>
    <w:rsid w:val="002827B1"/>
    <w:rsid w:val="00297E5C"/>
    <w:rsid w:val="002A1D72"/>
    <w:rsid w:val="002A3CFE"/>
    <w:rsid w:val="002B72AF"/>
    <w:rsid w:val="00306528"/>
    <w:rsid w:val="003277A8"/>
    <w:rsid w:val="00335F0A"/>
    <w:rsid w:val="00353950"/>
    <w:rsid w:val="003776D1"/>
    <w:rsid w:val="00386B6F"/>
    <w:rsid w:val="003F2867"/>
    <w:rsid w:val="003F3751"/>
    <w:rsid w:val="00411A4F"/>
    <w:rsid w:val="00490EAD"/>
    <w:rsid w:val="004E0940"/>
    <w:rsid w:val="004E1FC6"/>
    <w:rsid w:val="004E63DF"/>
    <w:rsid w:val="004E7425"/>
    <w:rsid w:val="004F0CBF"/>
    <w:rsid w:val="00503B86"/>
    <w:rsid w:val="00535872"/>
    <w:rsid w:val="005777F5"/>
    <w:rsid w:val="00595E3E"/>
    <w:rsid w:val="005B7F28"/>
    <w:rsid w:val="005C6385"/>
    <w:rsid w:val="005F5202"/>
    <w:rsid w:val="0064402E"/>
    <w:rsid w:val="00647161"/>
    <w:rsid w:val="00667C94"/>
    <w:rsid w:val="00684E64"/>
    <w:rsid w:val="00697391"/>
    <w:rsid w:val="006B554A"/>
    <w:rsid w:val="006D43E8"/>
    <w:rsid w:val="006D5E79"/>
    <w:rsid w:val="00703B4A"/>
    <w:rsid w:val="00705DE9"/>
    <w:rsid w:val="00707346"/>
    <w:rsid w:val="00707EDC"/>
    <w:rsid w:val="00743344"/>
    <w:rsid w:val="00770119"/>
    <w:rsid w:val="00782F3B"/>
    <w:rsid w:val="00793FB8"/>
    <w:rsid w:val="007B44F0"/>
    <w:rsid w:val="007E0D1D"/>
    <w:rsid w:val="007E2B08"/>
    <w:rsid w:val="007F7DDD"/>
    <w:rsid w:val="00806F35"/>
    <w:rsid w:val="008139F1"/>
    <w:rsid w:val="00826965"/>
    <w:rsid w:val="00890A3B"/>
    <w:rsid w:val="008A6D0F"/>
    <w:rsid w:val="008B1D23"/>
    <w:rsid w:val="008B2AA0"/>
    <w:rsid w:val="008D28A9"/>
    <w:rsid w:val="009337CC"/>
    <w:rsid w:val="00941C76"/>
    <w:rsid w:val="00943545"/>
    <w:rsid w:val="00967412"/>
    <w:rsid w:val="00995613"/>
    <w:rsid w:val="009D13F3"/>
    <w:rsid w:val="009E51E6"/>
    <w:rsid w:val="009F0914"/>
    <w:rsid w:val="009F15EE"/>
    <w:rsid w:val="00A119A7"/>
    <w:rsid w:val="00A15A1B"/>
    <w:rsid w:val="00A1615C"/>
    <w:rsid w:val="00A75C22"/>
    <w:rsid w:val="00A97D41"/>
    <w:rsid w:val="00AD2BC4"/>
    <w:rsid w:val="00B16D3F"/>
    <w:rsid w:val="00B27F83"/>
    <w:rsid w:val="00B60942"/>
    <w:rsid w:val="00B677E2"/>
    <w:rsid w:val="00B77AB4"/>
    <w:rsid w:val="00BA6693"/>
    <w:rsid w:val="00BC3B72"/>
    <w:rsid w:val="00BC3F83"/>
    <w:rsid w:val="00C04C58"/>
    <w:rsid w:val="00C073C9"/>
    <w:rsid w:val="00C1003D"/>
    <w:rsid w:val="00C13C68"/>
    <w:rsid w:val="00C3039C"/>
    <w:rsid w:val="00C54C0B"/>
    <w:rsid w:val="00CA70E9"/>
    <w:rsid w:val="00CB0125"/>
    <w:rsid w:val="00CB39B2"/>
    <w:rsid w:val="00CD4F3F"/>
    <w:rsid w:val="00CE4AA1"/>
    <w:rsid w:val="00CE4C52"/>
    <w:rsid w:val="00CF6F53"/>
    <w:rsid w:val="00D00F1C"/>
    <w:rsid w:val="00D2429B"/>
    <w:rsid w:val="00D2542F"/>
    <w:rsid w:val="00D47960"/>
    <w:rsid w:val="00D62041"/>
    <w:rsid w:val="00D8669C"/>
    <w:rsid w:val="00DC2AB5"/>
    <w:rsid w:val="00E54369"/>
    <w:rsid w:val="00E77486"/>
    <w:rsid w:val="00ED65F8"/>
    <w:rsid w:val="00F1537B"/>
    <w:rsid w:val="00F36D54"/>
    <w:rsid w:val="00F90965"/>
    <w:rsid w:val="00FC4F52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15C"/>
  </w:style>
  <w:style w:type="paragraph" w:styleId="Nagwek1">
    <w:name w:val="heading 1"/>
    <w:basedOn w:val="Normalny"/>
    <w:next w:val="Normalny"/>
    <w:link w:val="Nagwek1Znak"/>
    <w:uiPriority w:val="9"/>
    <w:qFormat/>
    <w:rsid w:val="002827B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27B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27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27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27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27B1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2827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2827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7B1"/>
    <w:pPr>
      <w:spacing w:before="240" w:after="6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7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27B1"/>
    <w:rPr>
      <w:vertAlign w:val="superscript"/>
    </w:rPr>
  </w:style>
  <w:style w:type="paragraph" w:styleId="Tekstpodstawowy">
    <w:name w:val="Body Text"/>
    <w:basedOn w:val="Normalny"/>
    <w:link w:val="TekstpodstawowyZnak"/>
    <w:rsid w:val="002827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27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827B1"/>
    <w:pPr>
      <w:tabs>
        <w:tab w:val="left" w:pos="4395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27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827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827B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reeserch0treeserch1">
    <w:name w:val="tree_serch_0 tree_serch_1"/>
    <w:rsid w:val="002827B1"/>
  </w:style>
  <w:style w:type="character" w:customStyle="1" w:styleId="st">
    <w:name w:val="st"/>
    <w:rsid w:val="002827B1"/>
  </w:style>
  <w:style w:type="character" w:styleId="Uwydatnienie">
    <w:name w:val="Emphasis"/>
    <w:uiPriority w:val="20"/>
    <w:qFormat/>
    <w:rsid w:val="002827B1"/>
    <w:rPr>
      <w:i/>
      <w:iCs/>
    </w:rPr>
  </w:style>
  <w:style w:type="paragraph" w:customStyle="1" w:styleId="Default">
    <w:name w:val="Default"/>
    <w:rsid w:val="00282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15C"/>
  </w:style>
  <w:style w:type="paragraph" w:styleId="Nagwek1">
    <w:name w:val="heading 1"/>
    <w:basedOn w:val="Normalny"/>
    <w:next w:val="Normalny"/>
    <w:link w:val="Nagwek1Znak"/>
    <w:uiPriority w:val="9"/>
    <w:qFormat/>
    <w:rsid w:val="002827B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27B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27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27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27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27B1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2827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2827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7B1"/>
    <w:pPr>
      <w:spacing w:before="240" w:after="6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7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27B1"/>
    <w:rPr>
      <w:vertAlign w:val="superscript"/>
    </w:rPr>
  </w:style>
  <w:style w:type="paragraph" w:styleId="Tekstpodstawowy">
    <w:name w:val="Body Text"/>
    <w:basedOn w:val="Normalny"/>
    <w:link w:val="TekstpodstawowyZnak"/>
    <w:rsid w:val="002827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27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827B1"/>
    <w:pPr>
      <w:tabs>
        <w:tab w:val="left" w:pos="4395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27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827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827B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reeserch0treeserch1">
    <w:name w:val="tree_serch_0 tree_serch_1"/>
    <w:rsid w:val="002827B1"/>
  </w:style>
  <w:style w:type="character" w:customStyle="1" w:styleId="st">
    <w:name w:val="st"/>
    <w:rsid w:val="002827B1"/>
  </w:style>
  <w:style w:type="character" w:styleId="Uwydatnienie">
    <w:name w:val="Emphasis"/>
    <w:uiPriority w:val="20"/>
    <w:qFormat/>
    <w:rsid w:val="002827B1"/>
    <w:rPr>
      <w:i/>
      <w:iCs/>
    </w:rPr>
  </w:style>
  <w:style w:type="paragraph" w:customStyle="1" w:styleId="Default">
    <w:name w:val="Default"/>
    <w:rsid w:val="00282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wronska@rcre.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zetargi.egospodarka.pl/Artykuly-informacyjne-i-promocyj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zetargi.egospodarka.pl/Materialy-reklamow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DC8A-5CC3-4FF1-AE04-5CCD2B2C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4424</Words>
  <Characters>26549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 Podolak</dc:creator>
  <cp:lastModifiedBy>rkubiak</cp:lastModifiedBy>
  <cp:revision>7</cp:revision>
  <cp:lastPrinted>2013-11-06T09:14:00Z</cp:lastPrinted>
  <dcterms:created xsi:type="dcterms:W3CDTF">2013-11-09T04:46:00Z</dcterms:created>
  <dcterms:modified xsi:type="dcterms:W3CDTF">2013-11-12T07:55:00Z</dcterms:modified>
</cp:coreProperties>
</file>