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55C" w:rsidRDefault="003C48DF">
      <w:pPr>
        <w:rPr>
          <w:b/>
          <w:sz w:val="24"/>
          <w:szCs w:val="24"/>
        </w:rPr>
      </w:pPr>
      <w:r w:rsidRPr="00EE25C8">
        <w:rPr>
          <w:b/>
          <w:sz w:val="24"/>
          <w:szCs w:val="24"/>
        </w:rPr>
        <w:t>Przedmiotem zamówienia</w:t>
      </w:r>
      <w:r w:rsidR="00B4655C">
        <w:rPr>
          <w:b/>
          <w:sz w:val="24"/>
          <w:szCs w:val="24"/>
        </w:rPr>
        <w:t xml:space="preserve"> </w:t>
      </w:r>
      <w:r w:rsidR="00E53ADD">
        <w:rPr>
          <w:b/>
          <w:sz w:val="24"/>
          <w:szCs w:val="24"/>
        </w:rPr>
        <w:t xml:space="preserve">są usługi </w:t>
      </w:r>
      <w:proofErr w:type="gramStart"/>
      <w:r w:rsidR="00E53ADD">
        <w:rPr>
          <w:b/>
          <w:sz w:val="24"/>
          <w:szCs w:val="24"/>
        </w:rPr>
        <w:t>ogrodnicze  polegające</w:t>
      </w:r>
      <w:proofErr w:type="gramEnd"/>
      <w:r w:rsidR="00E53ADD">
        <w:rPr>
          <w:b/>
          <w:sz w:val="24"/>
          <w:szCs w:val="24"/>
        </w:rPr>
        <w:t xml:space="preserve"> na wykonaniu ścieżek edukacyjnych w</w:t>
      </w:r>
      <w:r w:rsidRPr="00EE25C8">
        <w:rPr>
          <w:b/>
          <w:sz w:val="24"/>
          <w:szCs w:val="24"/>
        </w:rPr>
        <w:t xml:space="preserve"> „Czarodziejski</w:t>
      </w:r>
      <w:r w:rsidR="00E53ADD">
        <w:rPr>
          <w:b/>
          <w:sz w:val="24"/>
          <w:szCs w:val="24"/>
        </w:rPr>
        <w:t>m Ogro</w:t>
      </w:r>
      <w:r w:rsidRPr="00EE25C8">
        <w:rPr>
          <w:b/>
          <w:sz w:val="24"/>
          <w:szCs w:val="24"/>
        </w:rPr>
        <w:t>d</w:t>
      </w:r>
      <w:r w:rsidR="00E53ADD">
        <w:rPr>
          <w:b/>
          <w:sz w:val="24"/>
          <w:szCs w:val="24"/>
        </w:rPr>
        <w:t>zie</w:t>
      </w:r>
      <w:r w:rsidRPr="00EE25C8">
        <w:rPr>
          <w:b/>
          <w:sz w:val="24"/>
          <w:szCs w:val="24"/>
        </w:rPr>
        <w:t xml:space="preserve">” przy Regionalnym Centrum Rozwoju Edukacji w Opolu ul. </w:t>
      </w:r>
      <w:proofErr w:type="spellStart"/>
      <w:r w:rsidRPr="00EE25C8">
        <w:rPr>
          <w:b/>
          <w:sz w:val="24"/>
          <w:szCs w:val="24"/>
        </w:rPr>
        <w:t>Duboisa</w:t>
      </w:r>
      <w:proofErr w:type="spellEnd"/>
      <w:r w:rsidRPr="00EE25C8">
        <w:rPr>
          <w:b/>
          <w:sz w:val="24"/>
          <w:szCs w:val="24"/>
        </w:rPr>
        <w:t xml:space="preserve"> </w:t>
      </w:r>
      <w:r w:rsidR="00612F1E">
        <w:rPr>
          <w:b/>
          <w:sz w:val="24"/>
          <w:szCs w:val="24"/>
        </w:rPr>
        <w:t>36</w:t>
      </w:r>
      <w:bookmarkStart w:id="0" w:name="_GoBack"/>
      <w:bookmarkEnd w:id="0"/>
    </w:p>
    <w:p w:rsidR="008E01D0" w:rsidRDefault="008E01D0" w:rsidP="00B4655C"/>
    <w:p w:rsidR="00EE25C8" w:rsidRPr="00EE25C8" w:rsidRDefault="00EE25C8" w:rsidP="00B4655C">
      <w:r w:rsidRPr="00EE25C8">
        <w:t>Ogród będzie spełniał funkcję edukacyjną, będzie miejscem doświadczeń służącym również edukacji ekologicznej oraz społecznej w zakresie ochrony środowiska.</w:t>
      </w:r>
    </w:p>
    <w:p w:rsidR="00EE25C8" w:rsidRPr="00EE25C8" w:rsidRDefault="00EE25C8" w:rsidP="00B4655C">
      <w:r w:rsidRPr="00EE25C8">
        <w:t>Ogród zostanie podzielony na  stanowiska tematyczne obejmujące m.in.:</w:t>
      </w:r>
    </w:p>
    <w:p w:rsidR="00EE25C8" w:rsidRPr="00EE25C8" w:rsidRDefault="00EE25C8" w:rsidP="00D5140D">
      <w:pPr>
        <w:ind w:left="397"/>
      </w:pPr>
      <w:r w:rsidRPr="00EE25C8">
        <w:t>Siedliska ptaków – budki lęgowe - wraz z tabliczkami zawierającymi opisy</w:t>
      </w:r>
    </w:p>
    <w:p w:rsidR="00EE25C8" w:rsidRPr="00EE25C8" w:rsidRDefault="00EE25C8" w:rsidP="00D5140D">
      <w:pPr>
        <w:ind w:left="397"/>
      </w:pPr>
      <w:r w:rsidRPr="00EE25C8">
        <w:t>Ścieżki kamienne wielofakturowe i wielokolorowe - wraz z tabliczkami zawierającymi opisy</w:t>
      </w:r>
    </w:p>
    <w:p w:rsidR="00EE25C8" w:rsidRPr="00EE25C8" w:rsidRDefault="00EE25C8" w:rsidP="00D5140D">
      <w:pPr>
        <w:ind w:left="397"/>
      </w:pPr>
      <w:r w:rsidRPr="00EE25C8">
        <w:t>Element wodny podświetlany na kolorowo i obłożony kolorowymi kamieniami</w:t>
      </w:r>
    </w:p>
    <w:p w:rsidR="00EE25C8" w:rsidRPr="00EE25C8" w:rsidRDefault="00EE25C8" w:rsidP="00D5140D">
      <w:pPr>
        <w:ind w:left="397"/>
      </w:pPr>
      <w:r w:rsidRPr="00EE25C8">
        <w:t>Rabatki z różnymi ziołami i kwiatami -  wraz z tabliczkami zawierającymi opisy</w:t>
      </w:r>
    </w:p>
    <w:p w:rsidR="00EE25C8" w:rsidRPr="00EE25C8" w:rsidRDefault="00EE25C8" w:rsidP="00D5140D">
      <w:pPr>
        <w:ind w:left="397"/>
      </w:pPr>
      <w:r w:rsidRPr="00EE25C8">
        <w:t>Drzewa i krzewy - wraz z tabliczkami zawierającymi opisy</w:t>
      </w:r>
    </w:p>
    <w:p w:rsidR="00EE25C8" w:rsidRPr="00EE25C8" w:rsidRDefault="00EE25C8" w:rsidP="00D5140D">
      <w:pPr>
        <w:ind w:left="397"/>
      </w:pPr>
      <w:r w:rsidRPr="00EE25C8">
        <w:t>Labirynt z roślin iglastych</w:t>
      </w:r>
    </w:p>
    <w:p w:rsidR="00EE25C8" w:rsidRPr="00EE25C8" w:rsidRDefault="00EE25C8" w:rsidP="00D5140D">
      <w:pPr>
        <w:ind w:left="397"/>
      </w:pPr>
      <w:r w:rsidRPr="00EE25C8">
        <w:t>Stoły i ławy do np. spożywania posiłków</w:t>
      </w:r>
    </w:p>
    <w:p w:rsidR="00EE25C8" w:rsidRDefault="00EE25C8" w:rsidP="00D5140D">
      <w:pPr>
        <w:ind w:left="397"/>
      </w:pPr>
      <w:r w:rsidRPr="00EE25C8">
        <w:t xml:space="preserve">Zestawy ogrodowe do różnych doświadczeń zmysłowych – lustra złudzeń, siła odśrodkowa, światło i kolory, </w:t>
      </w:r>
      <w:proofErr w:type="gramStart"/>
      <w:r w:rsidRPr="00EE25C8">
        <w:t>ruch  wahadłowy</w:t>
      </w:r>
      <w:proofErr w:type="gramEnd"/>
      <w:r w:rsidRPr="00EE25C8">
        <w:t>.</w:t>
      </w:r>
    </w:p>
    <w:p w:rsidR="00D5140D" w:rsidRDefault="00D5140D" w:rsidP="00D5140D">
      <w:pPr>
        <w:ind w:left="397"/>
      </w:pPr>
      <w:r>
        <w:t>Przystąpienie do przetargu powinno być poprzedzone wizją lokalną, która umożliwi określenie warunków miejscowych i zakresu koniecznych prac.</w:t>
      </w:r>
      <w:r w:rsidR="00F8395C">
        <w:t xml:space="preserve"> Warunkiem koniecznym jest wykonanie graficznego projektu zagospodarowania ogrodu według wyszczególnionych założeń. </w:t>
      </w:r>
    </w:p>
    <w:p w:rsidR="00D5140D" w:rsidRDefault="00D5140D" w:rsidP="00D5140D">
      <w:pPr>
        <w:ind w:left="397"/>
      </w:pPr>
      <w:r>
        <w:t xml:space="preserve">Teren ma być podzielony na strefy dydaktyczne i zakres prac uzależniony jest od </w:t>
      </w:r>
      <w:r w:rsidR="00996EE3">
        <w:t>strefy.</w:t>
      </w:r>
    </w:p>
    <w:p w:rsidR="00996EE3" w:rsidRPr="00932FEB" w:rsidRDefault="008E01D0" w:rsidP="00996EE3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 xml:space="preserve">Ścieżka </w:t>
      </w:r>
      <w:proofErr w:type="gramStart"/>
      <w:r>
        <w:rPr>
          <w:b/>
        </w:rPr>
        <w:t>edukacyjna  „</w:t>
      </w:r>
      <w:r w:rsidR="00996EE3" w:rsidRPr="00932FEB">
        <w:rPr>
          <w:b/>
        </w:rPr>
        <w:t>Drzewa</w:t>
      </w:r>
      <w:proofErr w:type="gramEnd"/>
      <w:r w:rsidR="00996EE3" w:rsidRPr="00932FEB">
        <w:rPr>
          <w:b/>
        </w:rPr>
        <w:t xml:space="preserve"> i krzewy</w:t>
      </w:r>
      <w:r>
        <w:rPr>
          <w:b/>
        </w:rPr>
        <w:t>”</w:t>
      </w:r>
      <w:r w:rsidR="00996EE3" w:rsidRPr="00932FEB">
        <w:rPr>
          <w:b/>
        </w:rPr>
        <w:t xml:space="preserve"> - wraz z tabliczkami zawierającymi opisy</w:t>
      </w:r>
    </w:p>
    <w:p w:rsidR="00996EE3" w:rsidRDefault="00D52D59" w:rsidP="00996EE3">
      <w:pPr>
        <w:ind w:left="397"/>
      </w:pPr>
      <w:r>
        <w:t xml:space="preserve">W tej strefie należy uzupełnić </w:t>
      </w:r>
      <w:r w:rsidR="005E4378">
        <w:t xml:space="preserve">roślinność </w:t>
      </w:r>
      <w:r>
        <w:t xml:space="preserve">w istniejącym </w:t>
      </w:r>
      <w:proofErr w:type="gramStart"/>
      <w:r w:rsidR="00B82B44">
        <w:t xml:space="preserve">starodrzewie , </w:t>
      </w:r>
      <w:proofErr w:type="gramEnd"/>
      <w:r w:rsidR="00B82B44">
        <w:t>opisać</w:t>
      </w:r>
      <w:r w:rsidR="00037826">
        <w:t xml:space="preserve"> elementy przyrodnicze (nazwa polska i łacińska wraz z krótką charakterystyką gatunków), wyznaczyć trawiaste ciągi komunikacyjne</w:t>
      </w:r>
      <w:r w:rsidR="00A82665">
        <w:t>.</w:t>
      </w:r>
    </w:p>
    <w:p w:rsidR="00A82665" w:rsidRDefault="00A82665" w:rsidP="00996EE3">
      <w:pPr>
        <w:ind w:left="397"/>
      </w:pPr>
      <w:r>
        <w:t xml:space="preserve">W istniejącym starodrzewie wyznaczyć miejsca na ekspozycję 9 budek lęgowych ( dla puszczyka, sikory, pustułki, czarnogłówki, jaskółki, dzięciołów i nietoperzy) oraz zamontować </w:t>
      </w:r>
      <w:proofErr w:type="gramStart"/>
      <w:r>
        <w:t>je  na</w:t>
      </w:r>
      <w:proofErr w:type="gramEnd"/>
      <w:r>
        <w:t xml:space="preserve"> drzewach. Budki mają posiadać tabliczki informacyjne.</w:t>
      </w:r>
    </w:p>
    <w:p w:rsidR="00A82665" w:rsidRDefault="00A82665" w:rsidP="00996EE3">
      <w:pPr>
        <w:ind w:left="397"/>
      </w:pPr>
      <w:r>
        <w:t xml:space="preserve">Wyznaczyć miejsca i zamontować 3 karmniki dla ptaków. </w:t>
      </w:r>
    </w:p>
    <w:p w:rsidR="00A82665" w:rsidRDefault="00A82665" w:rsidP="00996EE3">
      <w:pPr>
        <w:ind w:left="397"/>
      </w:pPr>
      <w:r>
        <w:t xml:space="preserve">Doprowadzić prąd i zamontować podświetlenie </w:t>
      </w:r>
      <w:r w:rsidR="00AF72D9">
        <w:t>5 stanowisk dendrologicznych.</w:t>
      </w:r>
    </w:p>
    <w:p w:rsidR="00AF72D9" w:rsidRDefault="00AF72D9" w:rsidP="00996EE3">
      <w:pPr>
        <w:ind w:left="397"/>
      </w:pPr>
      <w:r>
        <w:t>Uzupełnienie roślinności w istniejącym starodrzewie</w:t>
      </w:r>
    </w:p>
    <w:tbl>
      <w:tblPr>
        <w:tblStyle w:val="Tabela-Siatka"/>
        <w:tblW w:w="0" w:type="auto"/>
        <w:tblInd w:w="397" w:type="dxa"/>
        <w:tblLook w:val="04A0" w:firstRow="1" w:lastRow="0" w:firstColumn="1" w:lastColumn="0" w:noHBand="0" w:noVBand="1"/>
      </w:tblPr>
      <w:tblGrid>
        <w:gridCol w:w="987"/>
        <w:gridCol w:w="6237"/>
        <w:gridCol w:w="1667"/>
      </w:tblGrid>
      <w:tr w:rsidR="00AF72D9" w:rsidTr="00AF72D9">
        <w:tc>
          <w:tcPr>
            <w:tcW w:w="987" w:type="dxa"/>
          </w:tcPr>
          <w:p w:rsidR="00AF72D9" w:rsidRDefault="00AF72D9" w:rsidP="00996EE3">
            <w:r>
              <w:t>L.</w:t>
            </w:r>
            <w:proofErr w:type="gramStart"/>
            <w:r>
              <w:t>p</w:t>
            </w:r>
            <w:proofErr w:type="gramEnd"/>
            <w:r>
              <w:t>.</w:t>
            </w:r>
          </w:p>
        </w:tc>
        <w:tc>
          <w:tcPr>
            <w:tcW w:w="6237" w:type="dxa"/>
          </w:tcPr>
          <w:p w:rsidR="00AF72D9" w:rsidRDefault="00AF72D9" w:rsidP="00996EE3">
            <w:r>
              <w:t>Nazwa gatunkowa</w:t>
            </w:r>
          </w:p>
        </w:tc>
        <w:tc>
          <w:tcPr>
            <w:tcW w:w="1667" w:type="dxa"/>
          </w:tcPr>
          <w:p w:rsidR="00AF72D9" w:rsidRDefault="00AF72D9" w:rsidP="00996EE3">
            <w:r>
              <w:t>Ilość sztuk</w:t>
            </w:r>
          </w:p>
        </w:tc>
      </w:tr>
      <w:tr w:rsidR="00EC3B3B" w:rsidTr="00C379BA">
        <w:tc>
          <w:tcPr>
            <w:tcW w:w="8891" w:type="dxa"/>
            <w:gridSpan w:val="3"/>
          </w:tcPr>
          <w:p w:rsidR="00EC3B3B" w:rsidRPr="00EC3B3B" w:rsidRDefault="00EC3B3B" w:rsidP="00996EE3">
            <w:pPr>
              <w:rPr>
                <w:b/>
              </w:rPr>
            </w:pPr>
            <w:r>
              <w:t xml:space="preserve">                                     </w:t>
            </w:r>
            <w:r w:rsidRPr="00EC3B3B">
              <w:rPr>
                <w:b/>
              </w:rPr>
              <w:t>Kolekcja różaneczników</w:t>
            </w:r>
            <w:r w:rsidR="00097602">
              <w:rPr>
                <w:b/>
              </w:rPr>
              <w:t>, hortensji</w:t>
            </w:r>
            <w:r w:rsidRPr="00EC3B3B">
              <w:rPr>
                <w:b/>
              </w:rPr>
              <w:t xml:space="preserve"> i drzew </w:t>
            </w:r>
          </w:p>
        </w:tc>
      </w:tr>
      <w:tr w:rsidR="00AF72D9" w:rsidTr="00AF72D9">
        <w:tc>
          <w:tcPr>
            <w:tcW w:w="987" w:type="dxa"/>
          </w:tcPr>
          <w:p w:rsidR="00AF72D9" w:rsidRDefault="00AF72D9" w:rsidP="00996EE3">
            <w:r>
              <w:lastRenderedPageBreak/>
              <w:t>1.</w:t>
            </w:r>
          </w:p>
        </w:tc>
        <w:tc>
          <w:tcPr>
            <w:tcW w:w="6237" w:type="dxa"/>
          </w:tcPr>
          <w:p w:rsidR="00AF72D9" w:rsidRDefault="00AF72D9" w:rsidP="00996EE3">
            <w:r>
              <w:t xml:space="preserve">Azalia „Gold </w:t>
            </w:r>
            <w:proofErr w:type="spellStart"/>
            <w:r>
              <w:t>rush</w:t>
            </w:r>
            <w:proofErr w:type="spellEnd"/>
            <w:r>
              <w:t>”</w:t>
            </w:r>
          </w:p>
        </w:tc>
        <w:tc>
          <w:tcPr>
            <w:tcW w:w="1667" w:type="dxa"/>
          </w:tcPr>
          <w:p w:rsidR="00AF72D9" w:rsidRDefault="00AF72D9" w:rsidP="00996EE3">
            <w:r>
              <w:t>9</w:t>
            </w:r>
          </w:p>
        </w:tc>
      </w:tr>
      <w:tr w:rsidR="00AF72D9" w:rsidTr="00AF72D9">
        <w:tc>
          <w:tcPr>
            <w:tcW w:w="987" w:type="dxa"/>
          </w:tcPr>
          <w:p w:rsidR="00AF72D9" w:rsidRDefault="00AF72D9" w:rsidP="00996EE3">
            <w:r>
              <w:t>2.</w:t>
            </w:r>
          </w:p>
        </w:tc>
        <w:tc>
          <w:tcPr>
            <w:tcW w:w="6237" w:type="dxa"/>
          </w:tcPr>
          <w:p w:rsidR="00AF72D9" w:rsidRDefault="00AF72D9" w:rsidP="00996EE3">
            <w:r>
              <w:t>Azalia japońska „</w:t>
            </w:r>
            <w:proofErr w:type="spellStart"/>
            <w:r>
              <w:t>Maruschka</w:t>
            </w:r>
            <w:proofErr w:type="spellEnd"/>
            <w:r>
              <w:t>”</w:t>
            </w:r>
          </w:p>
        </w:tc>
        <w:tc>
          <w:tcPr>
            <w:tcW w:w="1667" w:type="dxa"/>
          </w:tcPr>
          <w:p w:rsidR="00AF72D9" w:rsidRDefault="00AF72D9" w:rsidP="00996EE3">
            <w:r>
              <w:t>15</w:t>
            </w:r>
          </w:p>
        </w:tc>
      </w:tr>
      <w:tr w:rsidR="00AF72D9" w:rsidTr="00AF72D9">
        <w:tc>
          <w:tcPr>
            <w:tcW w:w="987" w:type="dxa"/>
          </w:tcPr>
          <w:p w:rsidR="00AF72D9" w:rsidRDefault="00AF72D9" w:rsidP="00996EE3">
            <w:r>
              <w:t>3.</w:t>
            </w:r>
          </w:p>
        </w:tc>
        <w:tc>
          <w:tcPr>
            <w:tcW w:w="6237" w:type="dxa"/>
          </w:tcPr>
          <w:p w:rsidR="00AF72D9" w:rsidRDefault="00AF72D9" w:rsidP="00996EE3">
            <w:r>
              <w:t xml:space="preserve">Różanecznik „Nova </w:t>
            </w:r>
            <w:proofErr w:type="spellStart"/>
            <w:r>
              <w:t>zembla</w:t>
            </w:r>
            <w:proofErr w:type="spellEnd"/>
            <w:r>
              <w:t>”</w:t>
            </w:r>
          </w:p>
        </w:tc>
        <w:tc>
          <w:tcPr>
            <w:tcW w:w="1667" w:type="dxa"/>
          </w:tcPr>
          <w:p w:rsidR="00AF72D9" w:rsidRDefault="00AF72D9" w:rsidP="00996EE3">
            <w:r>
              <w:t>9</w:t>
            </w:r>
          </w:p>
        </w:tc>
      </w:tr>
      <w:tr w:rsidR="00AF72D9" w:rsidTr="00AF72D9">
        <w:tc>
          <w:tcPr>
            <w:tcW w:w="987" w:type="dxa"/>
          </w:tcPr>
          <w:p w:rsidR="00AF72D9" w:rsidRDefault="00AF72D9" w:rsidP="00996EE3">
            <w:r>
              <w:t>4.</w:t>
            </w:r>
          </w:p>
        </w:tc>
        <w:tc>
          <w:tcPr>
            <w:tcW w:w="6237" w:type="dxa"/>
          </w:tcPr>
          <w:p w:rsidR="00AF72D9" w:rsidRDefault="00AF72D9" w:rsidP="00996EE3">
            <w:r>
              <w:t xml:space="preserve">Daglezja sina </w:t>
            </w:r>
            <w:r w:rsidR="00EC3B3B">
              <w:t xml:space="preserve">    </w:t>
            </w:r>
          </w:p>
        </w:tc>
        <w:tc>
          <w:tcPr>
            <w:tcW w:w="1667" w:type="dxa"/>
          </w:tcPr>
          <w:p w:rsidR="00AF72D9" w:rsidRDefault="00AF72D9" w:rsidP="00996EE3">
            <w:r>
              <w:t>1</w:t>
            </w:r>
          </w:p>
        </w:tc>
      </w:tr>
      <w:tr w:rsidR="00AF72D9" w:rsidTr="00AF72D9">
        <w:tc>
          <w:tcPr>
            <w:tcW w:w="987" w:type="dxa"/>
          </w:tcPr>
          <w:p w:rsidR="00AF72D9" w:rsidRDefault="00AF72D9" w:rsidP="00996EE3">
            <w:r>
              <w:t>5.</w:t>
            </w:r>
          </w:p>
        </w:tc>
        <w:tc>
          <w:tcPr>
            <w:tcW w:w="6237" w:type="dxa"/>
          </w:tcPr>
          <w:p w:rsidR="00AF72D9" w:rsidRDefault="00AF72D9" w:rsidP="00996EE3">
            <w:r>
              <w:t>Buk „</w:t>
            </w:r>
            <w:proofErr w:type="spellStart"/>
            <w:r>
              <w:t>Purpurea</w:t>
            </w:r>
            <w:proofErr w:type="spellEnd"/>
            <w:r>
              <w:t xml:space="preserve"> </w:t>
            </w:r>
            <w:proofErr w:type="spellStart"/>
            <w:r>
              <w:t>pendula</w:t>
            </w:r>
            <w:proofErr w:type="spellEnd"/>
            <w:r>
              <w:t>”</w:t>
            </w:r>
          </w:p>
        </w:tc>
        <w:tc>
          <w:tcPr>
            <w:tcW w:w="1667" w:type="dxa"/>
          </w:tcPr>
          <w:p w:rsidR="00AF72D9" w:rsidRDefault="00AF72D9" w:rsidP="00996EE3">
            <w:r>
              <w:t>1</w:t>
            </w:r>
          </w:p>
        </w:tc>
      </w:tr>
      <w:tr w:rsidR="00AF72D9" w:rsidTr="00AF72D9">
        <w:tc>
          <w:tcPr>
            <w:tcW w:w="987" w:type="dxa"/>
          </w:tcPr>
          <w:p w:rsidR="00AF72D9" w:rsidRDefault="00AF72D9" w:rsidP="00996EE3">
            <w:r>
              <w:t>6.</w:t>
            </w:r>
          </w:p>
        </w:tc>
        <w:tc>
          <w:tcPr>
            <w:tcW w:w="6237" w:type="dxa"/>
          </w:tcPr>
          <w:p w:rsidR="00AF72D9" w:rsidRDefault="00AF72D9" w:rsidP="00996EE3">
            <w:r>
              <w:t xml:space="preserve">Modrzew „ </w:t>
            </w:r>
            <w:proofErr w:type="spellStart"/>
            <w:r>
              <w:t>Stiff</w:t>
            </w:r>
            <w:proofErr w:type="spellEnd"/>
            <w:r>
              <w:t xml:space="preserve"> </w:t>
            </w:r>
            <w:proofErr w:type="spellStart"/>
            <w:r>
              <w:t>wepper</w:t>
            </w:r>
            <w:proofErr w:type="spellEnd"/>
            <w:r>
              <w:t>”</w:t>
            </w:r>
          </w:p>
        </w:tc>
        <w:tc>
          <w:tcPr>
            <w:tcW w:w="1667" w:type="dxa"/>
          </w:tcPr>
          <w:p w:rsidR="00AF72D9" w:rsidRDefault="00AF72D9" w:rsidP="00996EE3">
            <w:r>
              <w:t>1</w:t>
            </w:r>
          </w:p>
        </w:tc>
      </w:tr>
      <w:tr w:rsidR="00097602" w:rsidTr="00AF72D9">
        <w:tc>
          <w:tcPr>
            <w:tcW w:w="987" w:type="dxa"/>
          </w:tcPr>
          <w:p w:rsidR="00097602" w:rsidRDefault="00097602" w:rsidP="00996EE3">
            <w:r>
              <w:t>7.</w:t>
            </w:r>
          </w:p>
        </w:tc>
        <w:tc>
          <w:tcPr>
            <w:tcW w:w="6237" w:type="dxa"/>
          </w:tcPr>
          <w:p w:rsidR="00097602" w:rsidRDefault="00097602" w:rsidP="00996EE3">
            <w:r>
              <w:t>Hortensja bukietowa „Pinki winki”</w:t>
            </w:r>
          </w:p>
        </w:tc>
        <w:tc>
          <w:tcPr>
            <w:tcW w:w="1667" w:type="dxa"/>
          </w:tcPr>
          <w:p w:rsidR="00097602" w:rsidRDefault="00097602" w:rsidP="00996EE3">
            <w:r>
              <w:t>15</w:t>
            </w:r>
          </w:p>
        </w:tc>
      </w:tr>
      <w:tr w:rsidR="00097602" w:rsidTr="00AF72D9">
        <w:tc>
          <w:tcPr>
            <w:tcW w:w="987" w:type="dxa"/>
          </w:tcPr>
          <w:p w:rsidR="00097602" w:rsidRDefault="00097602" w:rsidP="00996EE3">
            <w:r>
              <w:t>8.</w:t>
            </w:r>
          </w:p>
        </w:tc>
        <w:tc>
          <w:tcPr>
            <w:tcW w:w="6237" w:type="dxa"/>
          </w:tcPr>
          <w:p w:rsidR="00097602" w:rsidRDefault="00097602" w:rsidP="00996EE3">
            <w:r>
              <w:t>Hortensja krzewiasta „</w:t>
            </w:r>
            <w:proofErr w:type="spellStart"/>
            <w:r>
              <w:t>Anabella</w:t>
            </w:r>
            <w:proofErr w:type="spellEnd"/>
            <w:r>
              <w:t>”</w:t>
            </w:r>
          </w:p>
        </w:tc>
        <w:tc>
          <w:tcPr>
            <w:tcW w:w="1667" w:type="dxa"/>
          </w:tcPr>
          <w:p w:rsidR="00097602" w:rsidRDefault="00097602" w:rsidP="00996EE3">
            <w:r>
              <w:t>9</w:t>
            </w:r>
          </w:p>
        </w:tc>
      </w:tr>
      <w:tr w:rsidR="00EC3B3B" w:rsidTr="00190ADE">
        <w:tc>
          <w:tcPr>
            <w:tcW w:w="8891" w:type="dxa"/>
            <w:gridSpan w:val="3"/>
          </w:tcPr>
          <w:p w:rsidR="00EC3B3B" w:rsidRPr="00EC3B3B" w:rsidRDefault="00EC3B3B" w:rsidP="00996EE3">
            <w:pPr>
              <w:rPr>
                <w:b/>
              </w:rPr>
            </w:pPr>
            <w:r>
              <w:t xml:space="preserve">                                    </w:t>
            </w:r>
            <w:r w:rsidRPr="00EC3B3B">
              <w:rPr>
                <w:b/>
              </w:rPr>
              <w:t xml:space="preserve">Rośliny </w:t>
            </w:r>
            <w:r w:rsidR="008F74AD">
              <w:rPr>
                <w:b/>
              </w:rPr>
              <w:t xml:space="preserve">pnące, </w:t>
            </w:r>
            <w:r w:rsidRPr="00EC3B3B">
              <w:rPr>
                <w:b/>
              </w:rPr>
              <w:t>okrywowe i zadarniające</w:t>
            </w:r>
          </w:p>
        </w:tc>
      </w:tr>
      <w:tr w:rsidR="008F74AD" w:rsidTr="00AF72D9">
        <w:tc>
          <w:tcPr>
            <w:tcW w:w="987" w:type="dxa"/>
          </w:tcPr>
          <w:p w:rsidR="008F74AD" w:rsidRDefault="008F74AD" w:rsidP="00996EE3">
            <w:r>
              <w:t>9.</w:t>
            </w:r>
          </w:p>
        </w:tc>
        <w:tc>
          <w:tcPr>
            <w:tcW w:w="6237" w:type="dxa"/>
          </w:tcPr>
          <w:p w:rsidR="008F74AD" w:rsidRDefault="008F74AD" w:rsidP="00996EE3">
            <w:r>
              <w:t>Winobluszcz trójlistkowy „</w:t>
            </w:r>
            <w:proofErr w:type="spellStart"/>
            <w:r>
              <w:t>Veitchii</w:t>
            </w:r>
            <w:proofErr w:type="spellEnd"/>
            <w:r>
              <w:t>”</w:t>
            </w:r>
          </w:p>
        </w:tc>
        <w:tc>
          <w:tcPr>
            <w:tcW w:w="1667" w:type="dxa"/>
          </w:tcPr>
          <w:p w:rsidR="008F74AD" w:rsidRDefault="008F74AD" w:rsidP="00996EE3">
            <w:r>
              <w:t>5</w:t>
            </w:r>
          </w:p>
        </w:tc>
      </w:tr>
      <w:tr w:rsidR="00AF72D9" w:rsidTr="00AF72D9">
        <w:tc>
          <w:tcPr>
            <w:tcW w:w="987" w:type="dxa"/>
          </w:tcPr>
          <w:p w:rsidR="00AF72D9" w:rsidRDefault="008F74AD" w:rsidP="00996EE3">
            <w:r>
              <w:t>10</w:t>
            </w:r>
            <w:r w:rsidR="00EC3B3B">
              <w:t>.</w:t>
            </w:r>
          </w:p>
        </w:tc>
        <w:tc>
          <w:tcPr>
            <w:tcW w:w="6237" w:type="dxa"/>
          </w:tcPr>
          <w:p w:rsidR="00AF72D9" w:rsidRDefault="00EC3B3B" w:rsidP="00996EE3">
            <w:r>
              <w:t>Bluszcz pospolity</w:t>
            </w:r>
          </w:p>
        </w:tc>
        <w:tc>
          <w:tcPr>
            <w:tcW w:w="1667" w:type="dxa"/>
          </w:tcPr>
          <w:p w:rsidR="00AF72D9" w:rsidRDefault="00EC3B3B" w:rsidP="00996EE3">
            <w:r>
              <w:t>3</w:t>
            </w:r>
          </w:p>
        </w:tc>
      </w:tr>
      <w:tr w:rsidR="00EC3B3B" w:rsidTr="00AF72D9">
        <w:tc>
          <w:tcPr>
            <w:tcW w:w="987" w:type="dxa"/>
          </w:tcPr>
          <w:p w:rsidR="00EC3B3B" w:rsidRDefault="008F74AD" w:rsidP="00996EE3">
            <w:r>
              <w:t>11</w:t>
            </w:r>
            <w:r w:rsidR="00EC3B3B">
              <w:t>.</w:t>
            </w:r>
          </w:p>
        </w:tc>
        <w:tc>
          <w:tcPr>
            <w:tcW w:w="6237" w:type="dxa"/>
          </w:tcPr>
          <w:p w:rsidR="00EC3B3B" w:rsidRDefault="00EC3B3B" w:rsidP="00996EE3">
            <w:r>
              <w:t>Bodziszek wspaniały</w:t>
            </w:r>
          </w:p>
        </w:tc>
        <w:tc>
          <w:tcPr>
            <w:tcW w:w="1667" w:type="dxa"/>
          </w:tcPr>
          <w:p w:rsidR="00EC3B3B" w:rsidRDefault="00EC3B3B" w:rsidP="00996EE3">
            <w:r>
              <w:t>60</w:t>
            </w:r>
          </w:p>
        </w:tc>
      </w:tr>
      <w:tr w:rsidR="00AF72D9" w:rsidTr="00AF72D9">
        <w:tc>
          <w:tcPr>
            <w:tcW w:w="987" w:type="dxa"/>
          </w:tcPr>
          <w:p w:rsidR="00AF72D9" w:rsidRDefault="00FC3342" w:rsidP="008F74AD">
            <w:r>
              <w:t>1</w:t>
            </w:r>
            <w:r w:rsidR="008F74AD">
              <w:t>2</w:t>
            </w:r>
            <w:r w:rsidR="001E23F5">
              <w:t>.</w:t>
            </w:r>
          </w:p>
        </w:tc>
        <w:tc>
          <w:tcPr>
            <w:tcW w:w="6237" w:type="dxa"/>
          </w:tcPr>
          <w:p w:rsidR="00AF72D9" w:rsidRDefault="00FC3342" w:rsidP="00996EE3">
            <w:proofErr w:type="spellStart"/>
            <w:r>
              <w:t>Runianka</w:t>
            </w:r>
            <w:proofErr w:type="spellEnd"/>
            <w:r>
              <w:t xml:space="preserve"> japońska</w:t>
            </w:r>
          </w:p>
        </w:tc>
        <w:tc>
          <w:tcPr>
            <w:tcW w:w="1667" w:type="dxa"/>
          </w:tcPr>
          <w:p w:rsidR="00AF72D9" w:rsidRDefault="00FC3342" w:rsidP="00996EE3">
            <w:r>
              <w:t>70</w:t>
            </w:r>
          </w:p>
        </w:tc>
      </w:tr>
      <w:tr w:rsidR="00EC3B3B" w:rsidTr="00AF72D9">
        <w:tc>
          <w:tcPr>
            <w:tcW w:w="987" w:type="dxa"/>
          </w:tcPr>
          <w:p w:rsidR="00EC3B3B" w:rsidRDefault="008F74AD" w:rsidP="00996EE3">
            <w:r>
              <w:t>13</w:t>
            </w:r>
            <w:r w:rsidR="00FC3342">
              <w:t>.</w:t>
            </w:r>
          </w:p>
        </w:tc>
        <w:tc>
          <w:tcPr>
            <w:tcW w:w="6237" w:type="dxa"/>
          </w:tcPr>
          <w:p w:rsidR="00EC3B3B" w:rsidRDefault="00FC3342" w:rsidP="00996EE3">
            <w:r>
              <w:t>Jasnota plamista</w:t>
            </w:r>
          </w:p>
        </w:tc>
        <w:tc>
          <w:tcPr>
            <w:tcW w:w="1667" w:type="dxa"/>
          </w:tcPr>
          <w:p w:rsidR="00EC3B3B" w:rsidRDefault="00FC3342" w:rsidP="00996EE3">
            <w:r>
              <w:t>55</w:t>
            </w:r>
          </w:p>
        </w:tc>
      </w:tr>
      <w:tr w:rsidR="00EC3B3B" w:rsidTr="00AF72D9">
        <w:tc>
          <w:tcPr>
            <w:tcW w:w="987" w:type="dxa"/>
          </w:tcPr>
          <w:p w:rsidR="00EC3B3B" w:rsidRDefault="008F74AD" w:rsidP="00996EE3">
            <w:r>
              <w:t>14</w:t>
            </w:r>
            <w:r w:rsidR="00FC3342">
              <w:t>.</w:t>
            </w:r>
          </w:p>
        </w:tc>
        <w:tc>
          <w:tcPr>
            <w:tcW w:w="6237" w:type="dxa"/>
          </w:tcPr>
          <w:p w:rsidR="00EC3B3B" w:rsidRDefault="00FC3342" w:rsidP="00996EE3">
            <w:r>
              <w:t>Funkie odmiany</w:t>
            </w:r>
          </w:p>
        </w:tc>
        <w:tc>
          <w:tcPr>
            <w:tcW w:w="1667" w:type="dxa"/>
          </w:tcPr>
          <w:p w:rsidR="00EC3B3B" w:rsidRDefault="00FC3342" w:rsidP="00996EE3">
            <w:r>
              <w:t>25</w:t>
            </w:r>
          </w:p>
        </w:tc>
      </w:tr>
      <w:tr w:rsidR="00EC3B3B" w:rsidTr="00AF72D9">
        <w:tc>
          <w:tcPr>
            <w:tcW w:w="987" w:type="dxa"/>
          </w:tcPr>
          <w:p w:rsidR="00EC3B3B" w:rsidRDefault="008F74AD" w:rsidP="00996EE3">
            <w:r>
              <w:t>15</w:t>
            </w:r>
            <w:r w:rsidR="00FC3342">
              <w:t>.</w:t>
            </w:r>
          </w:p>
        </w:tc>
        <w:tc>
          <w:tcPr>
            <w:tcW w:w="6237" w:type="dxa"/>
          </w:tcPr>
          <w:p w:rsidR="00EC3B3B" w:rsidRDefault="00FC3342" w:rsidP="00996EE3">
            <w:r>
              <w:t>Konwalia majowa</w:t>
            </w:r>
          </w:p>
        </w:tc>
        <w:tc>
          <w:tcPr>
            <w:tcW w:w="1667" w:type="dxa"/>
          </w:tcPr>
          <w:p w:rsidR="00EC3B3B" w:rsidRDefault="00FC3342" w:rsidP="00996EE3">
            <w:r>
              <w:t>35</w:t>
            </w:r>
          </w:p>
        </w:tc>
      </w:tr>
      <w:tr w:rsidR="00FC3342" w:rsidTr="00AF72D9">
        <w:tc>
          <w:tcPr>
            <w:tcW w:w="987" w:type="dxa"/>
          </w:tcPr>
          <w:p w:rsidR="00FC3342" w:rsidRDefault="008F74AD" w:rsidP="00996EE3">
            <w:r>
              <w:t>16</w:t>
            </w:r>
            <w:r w:rsidR="00FC3342">
              <w:t>.</w:t>
            </w:r>
          </w:p>
        </w:tc>
        <w:tc>
          <w:tcPr>
            <w:tcW w:w="6237" w:type="dxa"/>
          </w:tcPr>
          <w:p w:rsidR="00FC3342" w:rsidRDefault="00FC3342" w:rsidP="00996EE3">
            <w:r>
              <w:t xml:space="preserve">Trawa ozdobna </w:t>
            </w:r>
            <w:proofErr w:type="spellStart"/>
            <w:r>
              <w:t>Imperata</w:t>
            </w:r>
            <w:proofErr w:type="spellEnd"/>
            <w:r>
              <w:t xml:space="preserve"> „Red baron”</w:t>
            </w:r>
          </w:p>
        </w:tc>
        <w:tc>
          <w:tcPr>
            <w:tcW w:w="1667" w:type="dxa"/>
          </w:tcPr>
          <w:p w:rsidR="00FC3342" w:rsidRDefault="00FC3342" w:rsidP="00996EE3">
            <w:r>
              <w:t>35</w:t>
            </w:r>
          </w:p>
        </w:tc>
      </w:tr>
      <w:tr w:rsidR="00FC3342" w:rsidTr="00AF72D9">
        <w:tc>
          <w:tcPr>
            <w:tcW w:w="987" w:type="dxa"/>
          </w:tcPr>
          <w:p w:rsidR="00FC3342" w:rsidRDefault="008F74AD" w:rsidP="00996EE3">
            <w:r>
              <w:t>17</w:t>
            </w:r>
            <w:r w:rsidR="00FC3342">
              <w:t>.</w:t>
            </w:r>
          </w:p>
        </w:tc>
        <w:tc>
          <w:tcPr>
            <w:tcW w:w="6237" w:type="dxa"/>
          </w:tcPr>
          <w:p w:rsidR="00FC3342" w:rsidRDefault="00FC3342" w:rsidP="00996EE3">
            <w:r>
              <w:t xml:space="preserve">Trawa ozdobna </w:t>
            </w:r>
            <w:proofErr w:type="spellStart"/>
            <w:r w:rsidR="008F74AD">
              <w:t>Rozplenica</w:t>
            </w:r>
            <w:proofErr w:type="spellEnd"/>
            <w:r w:rsidR="008F74AD">
              <w:t xml:space="preserve"> japońska </w:t>
            </w:r>
          </w:p>
        </w:tc>
        <w:tc>
          <w:tcPr>
            <w:tcW w:w="1667" w:type="dxa"/>
          </w:tcPr>
          <w:p w:rsidR="00FC3342" w:rsidRDefault="008F74AD" w:rsidP="00996EE3">
            <w:r>
              <w:t>15</w:t>
            </w:r>
          </w:p>
        </w:tc>
      </w:tr>
    </w:tbl>
    <w:p w:rsidR="00AF72D9" w:rsidRDefault="00AF72D9" w:rsidP="00996EE3">
      <w:pPr>
        <w:ind w:left="397"/>
      </w:pPr>
    </w:p>
    <w:p w:rsidR="008F74AD" w:rsidRDefault="008F74AD" w:rsidP="00996EE3">
      <w:pPr>
        <w:ind w:left="397"/>
      </w:pPr>
      <w:r>
        <w:t>Zakres prac obejmuje:</w:t>
      </w:r>
    </w:p>
    <w:p w:rsidR="008F74AD" w:rsidRDefault="008F74AD" w:rsidP="00996EE3">
      <w:pPr>
        <w:ind w:left="397"/>
      </w:pPr>
      <w:r>
        <w:t>- wyznaczenie miejsc sadzenia,</w:t>
      </w:r>
      <w:r w:rsidR="00F95230">
        <w:t xml:space="preserve"> rabaty bylinowe mają mieć formę meandrującą,</w:t>
      </w:r>
    </w:p>
    <w:p w:rsidR="008F74AD" w:rsidRDefault="008F74AD" w:rsidP="00996EE3">
      <w:pPr>
        <w:ind w:left="397"/>
      </w:pPr>
      <w:r>
        <w:t xml:space="preserve">- wykopanie i zaprawianie dołów – krzewy 60x60 cm, byliny 20x20 cm, </w:t>
      </w:r>
    </w:p>
    <w:p w:rsidR="008F74AD" w:rsidRDefault="008F74AD" w:rsidP="00996EE3">
      <w:pPr>
        <w:ind w:left="397"/>
      </w:pPr>
      <w:r>
        <w:t>- transport i sadzenie roślin,</w:t>
      </w:r>
    </w:p>
    <w:p w:rsidR="008F74AD" w:rsidRDefault="008F74AD" w:rsidP="00996EE3">
      <w:pPr>
        <w:ind w:left="397"/>
      </w:pPr>
      <w:r>
        <w:t>- wykonanie obwódki oddzielającej roślinność od trawnika z kostki granitowej 10x11 cm wbijanej w podłoże 78 mb,</w:t>
      </w:r>
    </w:p>
    <w:p w:rsidR="008F74AD" w:rsidRDefault="008F74AD" w:rsidP="00996EE3">
      <w:pPr>
        <w:ind w:left="397"/>
      </w:pPr>
      <w:r>
        <w:t xml:space="preserve">- wyściółkowanie kolekcji różaneczników, </w:t>
      </w:r>
      <w:proofErr w:type="gramStart"/>
      <w:r>
        <w:t>hortensji  korą</w:t>
      </w:r>
      <w:proofErr w:type="gramEnd"/>
      <w:r>
        <w:t xml:space="preserve"> o grubość 5 cm na powierzchni 520 m2,</w:t>
      </w:r>
    </w:p>
    <w:p w:rsidR="008F74AD" w:rsidRDefault="008F74AD" w:rsidP="00996EE3">
      <w:pPr>
        <w:ind w:left="397"/>
      </w:pPr>
      <w:r>
        <w:t>- wy</w:t>
      </w:r>
      <w:r w:rsidR="006D1227">
        <w:t xml:space="preserve">ściółkowanie rabat roślin okrywowych </w:t>
      </w:r>
      <w:proofErr w:type="spellStart"/>
      <w:r w:rsidR="006D1227">
        <w:t>agrowłókniną</w:t>
      </w:r>
      <w:proofErr w:type="spellEnd"/>
      <w:r w:rsidR="006D1227">
        <w:t xml:space="preserve"> 350 m2.</w:t>
      </w:r>
    </w:p>
    <w:p w:rsidR="00932FEB" w:rsidRPr="00932FEB" w:rsidRDefault="00932FEB" w:rsidP="00996EE3">
      <w:pPr>
        <w:ind w:left="397"/>
        <w:rPr>
          <w:b/>
        </w:rPr>
      </w:pPr>
    </w:p>
    <w:p w:rsidR="00932FEB" w:rsidRPr="00932FEB" w:rsidRDefault="008E01D0" w:rsidP="00932FEB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 xml:space="preserve">Ścieżka </w:t>
      </w:r>
      <w:proofErr w:type="gramStart"/>
      <w:r>
        <w:rPr>
          <w:b/>
        </w:rPr>
        <w:t>edukacyjna  „Rekreacja</w:t>
      </w:r>
      <w:proofErr w:type="gramEnd"/>
      <w:r>
        <w:rPr>
          <w:b/>
        </w:rPr>
        <w:t xml:space="preserve"> i </w:t>
      </w:r>
      <w:r w:rsidR="00932FEB" w:rsidRPr="00932FEB">
        <w:rPr>
          <w:b/>
        </w:rPr>
        <w:t>miejsca wypoczynku</w:t>
      </w:r>
      <w:r>
        <w:rPr>
          <w:b/>
        </w:rPr>
        <w:t>”</w:t>
      </w:r>
    </w:p>
    <w:p w:rsidR="008F74AD" w:rsidRDefault="00932FEB" w:rsidP="00996EE3">
      <w:pPr>
        <w:ind w:left="397"/>
      </w:pPr>
      <w:r>
        <w:t>Zakres prac obejmuje:</w:t>
      </w:r>
    </w:p>
    <w:p w:rsidR="00932FEB" w:rsidRDefault="00932FEB" w:rsidP="00996EE3">
      <w:pPr>
        <w:ind w:left="397"/>
      </w:pPr>
      <w:r>
        <w:t>- wykonanie miejsca utwardzonego kostką granitową 10x10 cm z podbudową o powierzchni 150 m2,</w:t>
      </w:r>
    </w:p>
    <w:p w:rsidR="00932FEB" w:rsidRDefault="00932FEB" w:rsidP="00996EE3">
      <w:pPr>
        <w:ind w:left="397"/>
      </w:pPr>
      <w:r>
        <w:t>- wyznaczenie i wykonanie ścieżek</w:t>
      </w:r>
      <w:r w:rsidR="00776851">
        <w:t xml:space="preserve"> o długości 40 mb i </w:t>
      </w:r>
      <w:proofErr w:type="gramStart"/>
      <w:r w:rsidR="00776851">
        <w:t xml:space="preserve">szerokości </w:t>
      </w:r>
      <w:r w:rsidR="00AF51A6">
        <w:t xml:space="preserve"> 0,7 m</w:t>
      </w:r>
      <w:proofErr w:type="gramEnd"/>
      <w:r w:rsidR="00AF51A6">
        <w:t xml:space="preserve"> </w:t>
      </w:r>
      <w:r>
        <w:t xml:space="preserve">łączących poszczególne stanowiska tematyczne </w:t>
      </w:r>
      <w:r w:rsidR="00776851">
        <w:t xml:space="preserve">  z płyt z łupka szarogłazowego osadzonych w podłożu,</w:t>
      </w:r>
    </w:p>
    <w:p w:rsidR="00776851" w:rsidRDefault="00776851" w:rsidP="00996EE3">
      <w:pPr>
        <w:ind w:left="397"/>
      </w:pPr>
      <w:r>
        <w:t>- wykonanie i zamontowanie stołów z ławkami zewnętrznymi przeznaczonych do gry w szachy oraz do spożywania posiłków- 3 zestawy,</w:t>
      </w:r>
    </w:p>
    <w:p w:rsidR="00033D9B" w:rsidRDefault="00AF51A6" w:rsidP="00996EE3">
      <w:pPr>
        <w:ind w:left="397"/>
      </w:pPr>
      <w:r>
        <w:t xml:space="preserve">- wykonanie </w:t>
      </w:r>
      <w:r w:rsidR="00033D9B">
        <w:t xml:space="preserve">gier edukacyjnych np. </w:t>
      </w:r>
      <w:proofErr w:type="spellStart"/>
      <w:r w:rsidR="00033D9B">
        <w:t>memory</w:t>
      </w:r>
      <w:proofErr w:type="spellEnd"/>
      <w:r w:rsidR="00033D9B">
        <w:t xml:space="preserve"> przyrodnicze ,</w:t>
      </w:r>
      <w:r>
        <w:t xml:space="preserve"> drewniane wielkości 6x8 </w:t>
      </w:r>
      <w:proofErr w:type="gramStart"/>
      <w:r>
        <w:t xml:space="preserve">cm – </w:t>
      </w:r>
      <w:r w:rsidR="00033D9B">
        <w:t xml:space="preserve"> </w:t>
      </w:r>
      <w:r>
        <w:t>30</w:t>
      </w:r>
      <w:r w:rsidR="00033D9B">
        <w:t xml:space="preserve"> par</w:t>
      </w:r>
      <w:proofErr w:type="gramEnd"/>
      <w:r w:rsidR="00033D9B">
        <w:t xml:space="preserve"> w zestawie.</w:t>
      </w:r>
    </w:p>
    <w:p w:rsidR="00776851" w:rsidRDefault="00776851" w:rsidP="00996EE3">
      <w:pPr>
        <w:ind w:left="397"/>
      </w:pPr>
    </w:p>
    <w:p w:rsidR="00033D9B" w:rsidRDefault="008E01D0" w:rsidP="00033D9B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Ścieżka edukacyjna „Żywy l</w:t>
      </w:r>
      <w:r w:rsidR="00033D9B" w:rsidRPr="00033D9B">
        <w:rPr>
          <w:b/>
        </w:rPr>
        <w:t>abirynt</w:t>
      </w:r>
      <w:r>
        <w:rPr>
          <w:b/>
        </w:rPr>
        <w:t>”</w:t>
      </w:r>
      <w:r w:rsidR="00033D9B" w:rsidRPr="00033D9B">
        <w:rPr>
          <w:b/>
        </w:rPr>
        <w:t xml:space="preserve"> z roślin iglastych</w:t>
      </w:r>
    </w:p>
    <w:p w:rsidR="00033D9B" w:rsidRDefault="00033D9B" w:rsidP="00033D9B">
      <w:pPr>
        <w:pStyle w:val="Akapitzlist"/>
        <w:ind w:left="757"/>
        <w:rPr>
          <w:b/>
        </w:rPr>
      </w:pPr>
    </w:p>
    <w:p w:rsidR="00033D9B" w:rsidRDefault="00033D9B" w:rsidP="00033D9B">
      <w:pPr>
        <w:pStyle w:val="Akapitzlist"/>
        <w:ind w:left="757"/>
      </w:pPr>
      <w:r>
        <w:t>Zakres prac obejmuje:</w:t>
      </w:r>
    </w:p>
    <w:p w:rsidR="00033D9B" w:rsidRDefault="00033D9B" w:rsidP="00033D9B">
      <w:pPr>
        <w:pStyle w:val="Akapitzlist"/>
        <w:ind w:left="757"/>
      </w:pPr>
      <w:r>
        <w:t>-</w:t>
      </w:r>
      <w:r w:rsidR="00AF51A6">
        <w:t xml:space="preserve"> wytyczenie kształtu labiryntu </w:t>
      </w:r>
      <w:r>
        <w:t>i przygotowanie miejsc sadzenia,</w:t>
      </w:r>
    </w:p>
    <w:p w:rsidR="00033D9B" w:rsidRDefault="00033D9B" w:rsidP="00033D9B">
      <w:pPr>
        <w:pStyle w:val="Akapitzlist"/>
        <w:ind w:left="757"/>
      </w:pPr>
      <w:r>
        <w:t xml:space="preserve">- posadzenie labiryntu </w:t>
      </w:r>
      <w:r w:rsidR="00445963">
        <w:t>ze 130 szt. krzewów iglastych – żywotnik „</w:t>
      </w:r>
      <w:proofErr w:type="spellStart"/>
      <w:proofErr w:type="gramStart"/>
      <w:r w:rsidR="00445963">
        <w:t>Brabant</w:t>
      </w:r>
      <w:proofErr w:type="spellEnd"/>
      <w:r w:rsidR="00445963">
        <w:t xml:space="preserve">” </w:t>
      </w:r>
      <w:r>
        <w:t xml:space="preserve"> </w:t>
      </w:r>
      <w:r w:rsidR="00445963">
        <w:t>o</w:t>
      </w:r>
      <w:proofErr w:type="gramEnd"/>
      <w:r w:rsidR="00445963">
        <w:t xml:space="preserve"> wysokości 160-180 cm w doły  o wymiarach 60x 60 cm z całkowitą zaprawą oraz wywiezieniem urobku,</w:t>
      </w:r>
    </w:p>
    <w:p w:rsidR="00445963" w:rsidRDefault="007753AC" w:rsidP="00033D9B">
      <w:pPr>
        <w:pStyle w:val="Akapitzlist"/>
        <w:ind w:left="757"/>
      </w:pPr>
      <w:r>
        <w:t xml:space="preserve">- </w:t>
      </w:r>
      <w:proofErr w:type="gramStart"/>
      <w:r>
        <w:t>posadzenie  na</w:t>
      </w:r>
      <w:proofErr w:type="gramEnd"/>
      <w:r>
        <w:t xml:space="preserve"> końcu labiryntu </w:t>
      </w:r>
      <w:r w:rsidR="00445963">
        <w:t>sosny czarnej wys. 140 cm i wykonanie szyszkowej pogodynki o powierzchni 50 m2 wyściółkowanej szyszkami sosnowymi,</w:t>
      </w:r>
    </w:p>
    <w:p w:rsidR="00445963" w:rsidRDefault="00445963" w:rsidP="00033D9B">
      <w:pPr>
        <w:pStyle w:val="Akapitzlist"/>
        <w:ind w:left="757"/>
      </w:pPr>
      <w:r>
        <w:t>- wykonanie</w:t>
      </w:r>
      <w:r w:rsidR="00FC2C0D">
        <w:t>350 mb</w:t>
      </w:r>
      <w:r w:rsidR="007753AC">
        <w:t xml:space="preserve"> obrzeża </w:t>
      </w:r>
      <w:proofErr w:type="gramStart"/>
      <w:r w:rsidR="007753AC">
        <w:t xml:space="preserve">labiryntu </w:t>
      </w:r>
      <w:r>
        <w:t xml:space="preserve"> z</w:t>
      </w:r>
      <w:proofErr w:type="gramEnd"/>
      <w:r>
        <w:t xml:space="preserve"> kostki granitowej  10x11 cm wbijanej w podłoże </w:t>
      </w:r>
      <w:r w:rsidR="00FC2C0D">
        <w:t>,</w:t>
      </w:r>
    </w:p>
    <w:p w:rsidR="00FC2C0D" w:rsidRDefault="00FC2C0D" w:rsidP="00033D9B">
      <w:pPr>
        <w:pStyle w:val="Akapitzlist"/>
        <w:ind w:left="757"/>
      </w:pPr>
      <w:r>
        <w:t>-posadzeni</w:t>
      </w:r>
      <w:r w:rsidR="007753AC">
        <w:t xml:space="preserve">e </w:t>
      </w:r>
      <w:proofErr w:type="spellStart"/>
      <w:r w:rsidR="007753AC">
        <w:t>miskanta</w:t>
      </w:r>
      <w:proofErr w:type="spellEnd"/>
      <w:r w:rsidR="007753AC">
        <w:t xml:space="preserve"> olbrzymiego 80 </w:t>
      </w:r>
      <w:proofErr w:type="gramStart"/>
      <w:r w:rsidR="007753AC">
        <w:t>szt</w:t>
      </w:r>
      <w:r>
        <w:t>.</w:t>
      </w:r>
      <w:r w:rsidR="007753AC">
        <w:t xml:space="preserve"> jako</w:t>
      </w:r>
      <w:proofErr w:type="gramEnd"/>
      <w:r w:rsidR="007753AC">
        <w:t xml:space="preserve"> uzupełnienia labiryntu</w:t>
      </w:r>
    </w:p>
    <w:p w:rsidR="00FC2C0D" w:rsidRDefault="00FC2C0D" w:rsidP="00033D9B">
      <w:pPr>
        <w:pStyle w:val="Akapitzlist"/>
        <w:ind w:left="757"/>
      </w:pPr>
      <w:r>
        <w:t>- wykonanie zadarnienia z</w:t>
      </w:r>
      <w:r w:rsidR="007753AC">
        <w:t xml:space="preserve"> roślinności</w:t>
      </w:r>
      <w:r w:rsidR="00966C8B">
        <w:t xml:space="preserve"> </w:t>
      </w:r>
      <w:r w:rsidR="008338DC">
        <w:t xml:space="preserve">zadarniające od strony istniejącego </w:t>
      </w:r>
      <w:proofErr w:type="gramStart"/>
      <w:r w:rsidR="008338DC">
        <w:t>muru</w:t>
      </w:r>
      <w:r w:rsidR="00966C8B">
        <w:t xml:space="preserve"> -  tawulec</w:t>
      </w:r>
      <w:proofErr w:type="gramEnd"/>
      <w:r w:rsidR="00966C8B">
        <w:t xml:space="preserve"> pogięty </w:t>
      </w:r>
      <w:r w:rsidR="007753AC">
        <w:t xml:space="preserve"> i śnieguliczka </w:t>
      </w:r>
      <w:proofErr w:type="spellStart"/>
      <w:r w:rsidR="007753AC">
        <w:t>Chenault’a</w:t>
      </w:r>
      <w:proofErr w:type="spellEnd"/>
      <w:r w:rsidR="007753AC">
        <w:t xml:space="preserve">  - </w:t>
      </w:r>
      <w:r>
        <w:t xml:space="preserve">192 </w:t>
      </w:r>
      <w:proofErr w:type="spellStart"/>
      <w:r>
        <w:t>szt</w:t>
      </w:r>
      <w:proofErr w:type="spellEnd"/>
    </w:p>
    <w:p w:rsidR="00FC2C0D" w:rsidRDefault="00FC2C0D" w:rsidP="00033D9B">
      <w:pPr>
        <w:pStyle w:val="Akapitzlist"/>
        <w:ind w:left="757"/>
      </w:pPr>
      <w:r>
        <w:t xml:space="preserve">- wyściółkowanie powierzchni 200 m2 korą sosnową o grubości 5 cm, </w:t>
      </w:r>
    </w:p>
    <w:p w:rsidR="00FC2C0D" w:rsidRDefault="00FC2C0D" w:rsidP="00033D9B">
      <w:pPr>
        <w:pStyle w:val="Akapitzlist"/>
        <w:ind w:left="757"/>
      </w:pPr>
      <w:r>
        <w:t>- zamontowanie w labiryncie 2 szt. luster akrylowych 160x160 cm</w:t>
      </w:r>
      <w:r w:rsidR="00771282">
        <w:t xml:space="preserve">, </w:t>
      </w:r>
    </w:p>
    <w:p w:rsidR="00771282" w:rsidRDefault="00771282" w:rsidP="00033D9B">
      <w:pPr>
        <w:pStyle w:val="Akapitzlist"/>
        <w:ind w:left="757"/>
      </w:pPr>
      <w:r>
        <w:t>- doprowadzenie prądu i podświetlenie 5 punktów labiryntu.</w:t>
      </w:r>
    </w:p>
    <w:p w:rsidR="008338DC" w:rsidRDefault="008338DC" w:rsidP="00033D9B">
      <w:pPr>
        <w:pStyle w:val="Akapitzlist"/>
        <w:ind w:left="757"/>
      </w:pPr>
    </w:p>
    <w:p w:rsidR="008338DC" w:rsidRPr="008338DC" w:rsidRDefault="00777291" w:rsidP="008338DC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 xml:space="preserve">Ścieżka </w:t>
      </w:r>
      <w:proofErr w:type="gramStart"/>
      <w:r>
        <w:rPr>
          <w:b/>
        </w:rPr>
        <w:t>edukacyjna  „Rośliny</w:t>
      </w:r>
      <w:proofErr w:type="gramEnd"/>
      <w:r>
        <w:rPr>
          <w:b/>
        </w:rPr>
        <w:t xml:space="preserve"> wodne”</w:t>
      </w:r>
    </w:p>
    <w:p w:rsidR="008338DC" w:rsidRDefault="008338DC" w:rsidP="008338DC">
      <w:pPr>
        <w:pStyle w:val="Akapitzlist"/>
        <w:ind w:left="757"/>
      </w:pPr>
      <w:r>
        <w:t>Zakres prac obejmuje:</w:t>
      </w:r>
    </w:p>
    <w:p w:rsidR="008338DC" w:rsidRDefault="008338DC" w:rsidP="008338DC">
      <w:pPr>
        <w:pStyle w:val="Akapitzlist"/>
        <w:ind w:left="757"/>
      </w:pPr>
      <w:r>
        <w:t>- wyznaczenie miejsca i wykonanie oczka wodnego w zamkniętym obiegu wody o wymiarach 250 x250 cm,</w:t>
      </w:r>
    </w:p>
    <w:p w:rsidR="008338DC" w:rsidRDefault="008338DC" w:rsidP="008338DC">
      <w:pPr>
        <w:pStyle w:val="Akapitzlist"/>
        <w:ind w:left="757"/>
      </w:pPr>
      <w:r>
        <w:t xml:space="preserve">- obłożenie oczka wodnego </w:t>
      </w:r>
      <w:r w:rsidR="008253DB">
        <w:t>kamieniem naturalnym o zróżnicowanej fakturze i kolorystyce,</w:t>
      </w:r>
    </w:p>
    <w:p w:rsidR="00224086" w:rsidRDefault="008253DB" w:rsidP="008338DC">
      <w:pPr>
        <w:pStyle w:val="Akapitzlist"/>
        <w:ind w:left="757"/>
      </w:pPr>
      <w:r>
        <w:t xml:space="preserve">- doprowadzenie prądu i podświetlenie oczka </w:t>
      </w:r>
      <w:r w:rsidR="00F8395C">
        <w:t>lampami o różnych kolorach</w:t>
      </w:r>
      <w:r w:rsidR="00224086">
        <w:t>,</w:t>
      </w:r>
    </w:p>
    <w:p w:rsidR="008253DB" w:rsidRDefault="00224086" w:rsidP="008338DC">
      <w:pPr>
        <w:pStyle w:val="Akapitzlist"/>
        <w:ind w:left="757"/>
      </w:pPr>
      <w:r>
        <w:t xml:space="preserve">-obsadzenie strefy przywodnej oczka kompozycją 12 ziół i , np.: lawenda, mięta, lebiodka oregano, lebiodka majeranek , estragon, tymianek, szałwia, melisa, rozmaryn, jeżówka, dziurawiec, melisa, zioła należy </w:t>
      </w:r>
      <w:proofErr w:type="gramStart"/>
      <w:r>
        <w:t>posadzić  w</w:t>
      </w:r>
      <w:proofErr w:type="gramEnd"/>
      <w:r>
        <w:t xml:space="preserve"> rozstawie 25X 25 cm z całkowitą zaprawą dołów i wywiezieniem urobku,</w:t>
      </w:r>
    </w:p>
    <w:p w:rsidR="00224086" w:rsidRDefault="00224086" w:rsidP="008338DC">
      <w:pPr>
        <w:pStyle w:val="Akapitzlist"/>
        <w:ind w:left="757"/>
      </w:pPr>
      <w:r>
        <w:t xml:space="preserve">-oznaczenie i opisanie </w:t>
      </w:r>
      <w:r w:rsidR="00AC393C">
        <w:t>z</w:t>
      </w:r>
      <w:r>
        <w:t>iół na tabliczkach informacyjnych formatu A4,</w:t>
      </w:r>
    </w:p>
    <w:p w:rsidR="00224086" w:rsidRDefault="00224086" w:rsidP="008338DC">
      <w:pPr>
        <w:pStyle w:val="Akapitzlist"/>
        <w:ind w:left="757"/>
      </w:pPr>
      <w:r>
        <w:t xml:space="preserve">- </w:t>
      </w:r>
      <w:r w:rsidR="00C609D2">
        <w:t>wykonanie banera informacyjnego</w:t>
      </w:r>
      <w:r w:rsidR="00C609D2" w:rsidRPr="00C609D2">
        <w:t xml:space="preserve"> </w:t>
      </w:r>
      <w:r w:rsidR="00C609D2">
        <w:t xml:space="preserve">o powierzchni 10 </w:t>
      </w:r>
      <w:proofErr w:type="gramStart"/>
      <w:r w:rsidR="00C609D2">
        <w:t>m2  przedstawiającego</w:t>
      </w:r>
      <w:proofErr w:type="gramEnd"/>
      <w:r w:rsidR="00C609D2">
        <w:t xml:space="preserve"> proces fotosyntezy .</w:t>
      </w:r>
    </w:p>
    <w:p w:rsidR="007D440E" w:rsidRDefault="007D440E" w:rsidP="008338DC">
      <w:pPr>
        <w:pStyle w:val="Akapitzlist"/>
        <w:ind w:left="757"/>
      </w:pPr>
    </w:p>
    <w:p w:rsidR="007D440E" w:rsidRPr="00557D3C" w:rsidRDefault="00777291" w:rsidP="007D440E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Ścieżka edukacyjna „Minerały”</w:t>
      </w:r>
      <w:r w:rsidR="007D440E" w:rsidRPr="00557D3C">
        <w:rPr>
          <w:b/>
        </w:rPr>
        <w:t xml:space="preserve"> </w:t>
      </w:r>
    </w:p>
    <w:p w:rsidR="007D440E" w:rsidRDefault="007D440E" w:rsidP="007D440E">
      <w:pPr>
        <w:pStyle w:val="Akapitzlist"/>
        <w:ind w:left="757"/>
      </w:pPr>
      <w:r>
        <w:t xml:space="preserve">Zakres prac </w:t>
      </w:r>
      <w:proofErr w:type="gramStart"/>
      <w:r>
        <w:t>obejmuje :</w:t>
      </w:r>
      <w:proofErr w:type="gramEnd"/>
    </w:p>
    <w:p w:rsidR="007D440E" w:rsidRDefault="007D440E" w:rsidP="007D440E">
      <w:pPr>
        <w:pStyle w:val="Akapitzlist"/>
        <w:ind w:left="757"/>
      </w:pPr>
      <w:r>
        <w:t xml:space="preserve">- wykonanie ścieżki składającej się z 6 fragmentów, każdy o innej fakturze z podbudową ,włókniną </w:t>
      </w:r>
      <w:proofErr w:type="gramStart"/>
      <w:r>
        <w:t>oraz  wysypane</w:t>
      </w:r>
      <w:proofErr w:type="gramEnd"/>
      <w:r>
        <w:t xml:space="preserve"> żwirem drobnym żółtym8-10 cm, wapieniem, klińcem, korą łupkową, łupkiem szarogłazowym, płytami granitowymi.</w:t>
      </w:r>
    </w:p>
    <w:p w:rsidR="007D440E" w:rsidRDefault="007D440E" w:rsidP="007D440E">
      <w:pPr>
        <w:pStyle w:val="Akapitzlist"/>
        <w:ind w:left="757"/>
      </w:pPr>
      <w:r>
        <w:t>- wykonanie obrzeża</w:t>
      </w:r>
      <w:r w:rsidR="00624B3C">
        <w:t xml:space="preserve"> z kostki granitowej 10x11 cm wbijanej do podłoża -</w:t>
      </w:r>
      <w:r>
        <w:t xml:space="preserve"> 54 mb dla wybranych fragmentów ścieżki,</w:t>
      </w:r>
    </w:p>
    <w:p w:rsidR="007D440E" w:rsidRDefault="007D440E" w:rsidP="007D440E">
      <w:pPr>
        <w:pStyle w:val="Akapitzlist"/>
        <w:ind w:left="757"/>
      </w:pPr>
      <w:r>
        <w:t>- ustawienie kolekcji 15 głazów, waga 80-150 kg każdy,</w:t>
      </w:r>
    </w:p>
    <w:p w:rsidR="007D440E" w:rsidRDefault="007D440E" w:rsidP="007D440E">
      <w:pPr>
        <w:pStyle w:val="Akapitzlist"/>
        <w:ind w:left="757"/>
      </w:pPr>
      <w:r>
        <w:t>- wykonanie 24 tabliczek informacyjnych o formacie A4.</w:t>
      </w:r>
    </w:p>
    <w:p w:rsidR="00777291" w:rsidRDefault="00777291" w:rsidP="007D440E">
      <w:pPr>
        <w:pStyle w:val="Akapitzlist"/>
        <w:ind w:left="757"/>
      </w:pPr>
    </w:p>
    <w:p w:rsidR="007674AF" w:rsidRPr="00777291" w:rsidRDefault="007674AF" w:rsidP="00777291">
      <w:pPr>
        <w:pStyle w:val="Akapitzlist"/>
        <w:numPr>
          <w:ilvl w:val="0"/>
          <w:numId w:val="1"/>
        </w:numPr>
        <w:rPr>
          <w:b/>
        </w:rPr>
      </w:pPr>
      <w:r w:rsidRPr="00777291">
        <w:rPr>
          <w:b/>
        </w:rPr>
        <w:t xml:space="preserve"> </w:t>
      </w:r>
      <w:r w:rsidR="00777291" w:rsidRPr="00777291">
        <w:rPr>
          <w:b/>
        </w:rPr>
        <w:t xml:space="preserve">Ścieżka edukacyjna „Rośliny kwitnące” </w:t>
      </w:r>
    </w:p>
    <w:p w:rsidR="00140130" w:rsidRDefault="00140130" w:rsidP="007D440E">
      <w:pPr>
        <w:pStyle w:val="Akapitzlist"/>
        <w:ind w:left="757"/>
      </w:pPr>
      <w:r>
        <w:t>Zakres prac obejmuje:</w:t>
      </w:r>
    </w:p>
    <w:p w:rsidR="00140130" w:rsidRDefault="00140130" w:rsidP="007D440E">
      <w:pPr>
        <w:pStyle w:val="Akapitzlist"/>
        <w:ind w:left="757"/>
      </w:pPr>
      <w:r>
        <w:lastRenderedPageBreak/>
        <w:t>- wyznaczenie miejsc sadzenia, wykopanie i zaprawienie dołów, posadzenie 18 szt. krzewów kwitnących</w:t>
      </w:r>
    </w:p>
    <w:tbl>
      <w:tblPr>
        <w:tblStyle w:val="Tabela-Siatka"/>
        <w:tblW w:w="0" w:type="auto"/>
        <w:tblInd w:w="757" w:type="dxa"/>
        <w:tblLook w:val="04A0" w:firstRow="1" w:lastRow="0" w:firstColumn="1" w:lastColumn="0" w:noHBand="0" w:noVBand="1"/>
      </w:tblPr>
      <w:tblGrid>
        <w:gridCol w:w="1052"/>
        <w:gridCol w:w="4635"/>
        <w:gridCol w:w="2844"/>
      </w:tblGrid>
      <w:tr w:rsidR="00140130" w:rsidTr="00140130">
        <w:tc>
          <w:tcPr>
            <w:tcW w:w="1052" w:type="dxa"/>
          </w:tcPr>
          <w:p w:rsidR="00140130" w:rsidRDefault="00140130" w:rsidP="007D440E">
            <w:pPr>
              <w:pStyle w:val="Akapitzlist"/>
              <w:ind w:left="0"/>
            </w:pPr>
            <w:r>
              <w:t>L.</w:t>
            </w:r>
            <w:proofErr w:type="gramStart"/>
            <w:r>
              <w:t>p</w:t>
            </w:r>
            <w:proofErr w:type="gramEnd"/>
            <w:r>
              <w:t>.</w:t>
            </w:r>
          </w:p>
        </w:tc>
        <w:tc>
          <w:tcPr>
            <w:tcW w:w="4635" w:type="dxa"/>
          </w:tcPr>
          <w:p w:rsidR="00140130" w:rsidRDefault="00140130" w:rsidP="007D440E">
            <w:pPr>
              <w:pStyle w:val="Akapitzlist"/>
              <w:ind w:left="0"/>
            </w:pPr>
            <w:r>
              <w:t>Nazwa gatunkowa</w:t>
            </w:r>
          </w:p>
        </w:tc>
        <w:tc>
          <w:tcPr>
            <w:tcW w:w="2844" w:type="dxa"/>
          </w:tcPr>
          <w:p w:rsidR="00140130" w:rsidRDefault="00140130" w:rsidP="007D440E">
            <w:pPr>
              <w:pStyle w:val="Akapitzlist"/>
              <w:ind w:left="0"/>
            </w:pPr>
            <w:r>
              <w:t>Ilość szt.</w:t>
            </w:r>
          </w:p>
        </w:tc>
      </w:tr>
      <w:tr w:rsidR="00140130" w:rsidTr="00140130">
        <w:tc>
          <w:tcPr>
            <w:tcW w:w="1052" w:type="dxa"/>
          </w:tcPr>
          <w:p w:rsidR="00140130" w:rsidRDefault="00140130" w:rsidP="007D440E">
            <w:pPr>
              <w:pStyle w:val="Akapitzlist"/>
              <w:ind w:left="0"/>
            </w:pPr>
            <w:r>
              <w:t>1.</w:t>
            </w:r>
          </w:p>
        </w:tc>
        <w:tc>
          <w:tcPr>
            <w:tcW w:w="4635" w:type="dxa"/>
          </w:tcPr>
          <w:p w:rsidR="00140130" w:rsidRDefault="00140130" w:rsidP="007D440E">
            <w:pPr>
              <w:pStyle w:val="Akapitzlist"/>
              <w:ind w:left="0"/>
            </w:pPr>
            <w:r>
              <w:t>Bez Mayera „</w:t>
            </w:r>
            <w:proofErr w:type="spellStart"/>
            <w:r>
              <w:t>Palibin</w:t>
            </w:r>
            <w:proofErr w:type="spellEnd"/>
            <w:r>
              <w:t>”</w:t>
            </w:r>
          </w:p>
        </w:tc>
        <w:tc>
          <w:tcPr>
            <w:tcW w:w="2844" w:type="dxa"/>
          </w:tcPr>
          <w:p w:rsidR="00140130" w:rsidRDefault="00140130" w:rsidP="007D440E">
            <w:pPr>
              <w:pStyle w:val="Akapitzlist"/>
              <w:ind w:left="0"/>
            </w:pPr>
            <w:r>
              <w:t>5</w:t>
            </w:r>
          </w:p>
        </w:tc>
      </w:tr>
      <w:tr w:rsidR="00140130" w:rsidTr="00140130">
        <w:tc>
          <w:tcPr>
            <w:tcW w:w="1052" w:type="dxa"/>
          </w:tcPr>
          <w:p w:rsidR="00140130" w:rsidRDefault="00140130" w:rsidP="007D440E">
            <w:pPr>
              <w:pStyle w:val="Akapitzlist"/>
              <w:ind w:left="0"/>
            </w:pPr>
            <w:r>
              <w:t>2.</w:t>
            </w:r>
          </w:p>
        </w:tc>
        <w:tc>
          <w:tcPr>
            <w:tcW w:w="4635" w:type="dxa"/>
          </w:tcPr>
          <w:p w:rsidR="00140130" w:rsidRDefault="00140130" w:rsidP="007D440E">
            <w:pPr>
              <w:pStyle w:val="Akapitzlist"/>
              <w:ind w:left="0"/>
            </w:pPr>
            <w:r>
              <w:t>Kalina koralowa</w:t>
            </w:r>
          </w:p>
        </w:tc>
        <w:tc>
          <w:tcPr>
            <w:tcW w:w="2844" w:type="dxa"/>
          </w:tcPr>
          <w:p w:rsidR="00140130" w:rsidRDefault="00140130" w:rsidP="007D440E">
            <w:pPr>
              <w:pStyle w:val="Akapitzlist"/>
              <w:ind w:left="0"/>
            </w:pPr>
            <w:r>
              <w:t>2</w:t>
            </w:r>
          </w:p>
        </w:tc>
      </w:tr>
      <w:tr w:rsidR="00140130" w:rsidTr="00140130">
        <w:tc>
          <w:tcPr>
            <w:tcW w:w="1052" w:type="dxa"/>
          </w:tcPr>
          <w:p w:rsidR="00140130" w:rsidRDefault="00140130" w:rsidP="007D440E">
            <w:pPr>
              <w:pStyle w:val="Akapitzlist"/>
              <w:ind w:left="0"/>
            </w:pPr>
            <w:r>
              <w:t>3.</w:t>
            </w:r>
          </w:p>
        </w:tc>
        <w:tc>
          <w:tcPr>
            <w:tcW w:w="4635" w:type="dxa"/>
          </w:tcPr>
          <w:p w:rsidR="00140130" w:rsidRDefault="00140130" w:rsidP="007D440E">
            <w:pPr>
              <w:pStyle w:val="Akapitzlist"/>
              <w:ind w:left="0"/>
            </w:pPr>
            <w:r>
              <w:t>Krzewuszka cudowna odm.</w:t>
            </w:r>
          </w:p>
        </w:tc>
        <w:tc>
          <w:tcPr>
            <w:tcW w:w="2844" w:type="dxa"/>
          </w:tcPr>
          <w:p w:rsidR="00140130" w:rsidRDefault="00140130" w:rsidP="007D440E">
            <w:pPr>
              <w:pStyle w:val="Akapitzlist"/>
              <w:ind w:left="0"/>
            </w:pPr>
            <w:r>
              <w:t>7</w:t>
            </w:r>
          </w:p>
        </w:tc>
      </w:tr>
      <w:tr w:rsidR="00140130" w:rsidTr="00140130">
        <w:tc>
          <w:tcPr>
            <w:tcW w:w="1052" w:type="dxa"/>
          </w:tcPr>
          <w:p w:rsidR="00140130" w:rsidRDefault="00140130" w:rsidP="007D440E">
            <w:pPr>
              <w:pStyle w:val="Akapitzlist"/>
              <w:ind w:left="0"/>
            </w:pPr>
            <w:r>
              <w:t>4.</w:t>
            </w:r>
          </w:p>
        </w:tc>
        <w:tc>
          <w:tcPr>
            <w:tcW w:w="4635" w:type="dxa"/>
          </w:tcPr>
          <w:p w:rsidR="00140130" w:rsidRDefault="00140130" w:rsidP="007D440E">
            <w:pPr>
              <w:pStyle w:val="Akapitzlist"/>
              <w:ind w:left="0"/>
            </w:pPr>
            <w:r>
              <w:t>Jaśminowiec wonny</w:t>
            </w:r>
          </w:p>
        </w:tc>
        <w:tc>
          <w:tcPr>
            <w:tcW w:w="2844" w:type="dxa"/>
          </w:tcPr>
          <w:p w:rsidR="00140130" w:rsidRDefault="00140130" w:rsidP="007D440E">
            <w:pPr>
              <w:pStyle w:val="Akapitzlist"/>
              <w:ind w:left="0"/>
            </w:pPr>
            <w:r>
              <w:t>2</w:t>
            </w:r>
          </w:p>
        </w:tc>
      </w:tr>
      <w:tr w:rsidR="00140130" w:rsidTr="00140130">
        <w:tc>
          <w:tcPr>
            <w:tcW w:w="1052" w:type="dxa"/>
          </w:tcPr>
          <w:p w:rsidR="00140130" w:rsidRDefault="00140130" w:rsidP="007D440E">
            <w:pPr>
              <w:pStyle w:val="Akapitzlist"/>
              <w:ind w:left="0"/>
            </w:pPr>
            <w:r>
              <w:t>5.</w:t>
            </w:r>
          </w:p>
        </w:tc>
        <w:tc>
          <w:tcPr>
            <w:tcW w:w="4635" w:type="dxa"/>
          </w:tcPr>
          <w:p w:rsidR="00140130" w:rsidRDefault="00140130" w:rsidP="007D440E">
            <w:pPr>
              <w:pStyle w:val="Akapitzlist"/>
              <w:ind w:left="0"/>
            </w:pPr>
            <w:r>
              <w:t>Tamaryszek pięciopręcikowy</w:t>
            </w:r>
          </w:p>
        </w:tc>
        <w:tc>
          <w:tcPr>
            <w:tcW w:w="2844" w:type="dxa"/>
          </w:tcPr>
          <w:p w:rsidR="00140130" w:rsidRDefault="00140130" w:rsidP="007D440E">
            <w:pPr>
              <w:pStyle w:val="Akapitzlist"/>
              <w:ind w:left="0"/>
            </w:pPr>
            <w:r>
              <w:t>1</w:t>
            </w:r>
          </w:p>
        </w:tc>
      </w:tr>
      <w:tr w:rsidR="00140130" w:rsidTr="00140130">
        <w:tc>
          <w:tcPr>
            <w:tcW w:w="1052" w:type="dxa"/>
          </w:tcPr>
          <w:p w:rsidR="00140130" w:rsidRDefault="00140130" w:rsidP="007D440E">
            <w:pPr>
              <w:pStyle w:val="Akapitzlist"/>
              <w:ind w:left="0"/>
            </w:pPr>
            <w:r>
              <w:t>6.</w:t>
            </w:r>
          </w:p>
        </w:tc>
        <w:tc>
          <w:tcPr>
            <w:tcW w:w="4635" w:type="dxa"/>
          </w:tcPr>
          <w:p w:rsidR="00140130" w:rsidRDefault="00140130" w:rsidP="007D440E">
            <w:pPr>
              <w:pStyle w:val="Akapitzlist"/>
              <w:ind w:left="0"/>
            </w:pPr>
            <w:r>
              <w:t>Kasztanowiec „</w:t>
            </w:r>
            <w:proofErr w:type="spellStart"/>
            <w:r>
              <w:t>Briotti</w:t>
            </w:r>
            <w:proofErr w:type="spellEnd"/>
            <w:r>
              <w:t>”</w:t>
            </w:r>
          </w:p>
        </w:tc>
        <w:tc>
          <w:tcPr>
            <w:tcW w:w="2844" w:type="dxa"/>
          </w:tcPr>
          <w:p w:rsidR="00140130" w:rsidRDefault="00140130" w:rsidP="007D440E">
            <w:pPr>
              <w:pStyle w:val="Akapitzlist"/>
              <w:ind w:left="0"/>
            </w:pPr>
            <w:r>
              <w:t>1</w:t>
            </w:r>
          </w:p>
        </w:tc>
      </w:tr>
    </w:tbl>
    <w:p w:rsidR="00140130" w:rsidRDefault="00B426AC" w:rsidP="007D440E">
      <w:pPr>
        <w:pStyle w:val="Akapitzlist"/>
        <w:ind w:left="757"/>
      </w:pPr>
      <w:r>
        <w:t xml:space="preserve"> </w:t>
      </w:r>
    </w:p>
    <w:p w:rsidR="00B426AC" w:rsidRDefault="00B426AC" w:rsidP="007D440E">
      <w:pPr>
        <w:pStyle w:val="Akapitzlist"/>
        <w:ind w:left="757"/>
      </w:pPr>
      <w:r>
        <w:t>-Wykonanie z drewna jodłowego ławki o dł.170 cm, wysokość całkowita 82 cm, wysokość siedziska 44 cm, głębokość siedziska 36 cm, głębokość całkowita 58 cm.</w:t>
      </w:r>
    </w:p>
    <w:p w:rsidR="00965473" w:rsidRDefault="00965473" w:rsidP="007D440E">
      <w:pPr>
        <w:pStyle w:val="Akapitzlist"/>
        <w:ind w:left="757"/>
      </w:pPr>
    </w:p>
    <w:p w:rsidR="00273A67" w:rsidRPr="00557D3C" w:rsidRDefault="00965473" w:rsidP="00273A67">
      <w:pPr>
        <w:ind w:left="397"/>
        <w:rPr>
          <w:b/>
        </w:rPr>
      </w:pPr>
      <w:r w:rsidRPr="00557D3C">
        <w:rPr>
          <w:b/>
        </w:rPr>
        <w:t>7.Zakup i montaż zegara słonecznego.</w:t>
      </w:r>
    </w:p>
    <w:p w:rsidR="00273A67" w:rsidRPr="00557D3C" w:rsidRDefault="00273A67" w:rsidP="00965473">
      <w:pPr>
        <w:ind w:left="397"/>
        <w:rPr>
          <w:b/>
        </w:rPr>
      </w:pPr>
      <w:r w:rsidRPr="00557D3C">
        <w:rPr>
          <w:b/>
        </w:rPr>
        <w:t>8.Prace przygotowawcze, wykonanie projektu graficznego zagospodarowania ogrodu, prace porządkowe po wykonaniu zadania.</w:t>
      </w:r>
    </w:p>
    <w:p w:rsidR="00B426AC" w:rsidRDefault="00B426AC" w:rsidP="00B426AC"/>
    <w:p w:rsidR="00224086" w:rsidRPr="008338DC" w:rsidRDefault="00224086" w:rsidP="008338DC">
      <w:pPr>
        <w:pStyle w:val="Akapitzlist"/>
        <w:ind w:left="757"/>
      </w:pPr>
    </w:p>
    <w:p w:rsidR="008338DC" w:rsidRPr="00033D9B" w:rsidRDefault="008338DC" w:rsidP="00033D9B">
      <w:pPr>
        <w:pStyle w:val="Akapitzlist"/>
        <w:ind w:left="757"/>
      </w:pPr>
    </w:p>
    <w:p w:rsidR="00996EE3" w:rsidRDefault="00996EE3" w:rsidP="00D5140D">
      <w:pPr>
        <w:ind w:left="397"/>
      </w:pPr>
    </w:p>
    <w:p w:rsidR="00996EE3" w:rsidRDefault="00996EE3" w:rsidP="00D5140D">
      <w:pPr>
        <w:ind w:left="397"/>
      </w:pPr>
    </w:p>
    <w:sectPr w:rsidR="00996EE3" w:rsidSect="00FA66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705C5"/>
    <w:multiLevelType w:val="hybridMultilevel"/>
    <w:tmpl w:val="3C7A6AEC"/>
    <w:lvl w:ilvl="0" w:tplc="930A699E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8DF"/>
    <w:rsid w:val="00033D9B"/>
    <w:rsid w:val="00037826"/>
    <w:rsid w:val="00097602"/>
    <w:rsid w:val="00140130"/>
    <w:rsid w:val="001E23F5"/>
    <w:rsid w:val="00224086"/>
    <w:rsid w:val="00273A67"/>
    <w:rsid w:val="00285E1E"/>
    <w:rsid w:val="003C48DF"/>
    <w:rsid w:val="00445963"/>
    <w:rsid w:val="00557D3C"/>
    <w:rsid w:val="005E4378"/>
    <w:rsid w:val="00612F1E"/>
    <w:rsid w:val="00624B3C"/>
    <w:rsid w:val="006D1227"/>
    <w:rsid w:val="007579A7"/>
    <w:rsid w:val="007674AF"/>
    <w:rsid w:val="00771282"/>
    <w:rsid w:val="00774D93"/>
    <w:rsid w:val="007753AC"/>
    <w:rsid w:val="00776851"/>
    <w:rsid w:val="00777291"/>
    <w:rsid w:val="007D440E"/>
    <w:rsid w:val="007F2761"/>
    <w:rsid w:val="007F7D16"/>
    <w:rsid w:val="008253DB"/>
    <w:rsid w:val="008338DC"/>
    <w:rsid w:val="008A3F7D"/>
    <w:rsid w:val="008E01D0"/>
    <w:rsid w:val="008F0917"/>
    <w:rsid w:val="008F74AD"/>
    <w:rsid w:val="00932FEB"/>
    <w:rsid w:val="0096440B"/>
    <w:rsid w:val="00965473"/>
    <w:rsid w:val="00966C8B"/>
    <w:rsid w:val="00996EE3"/>
    <w:rsid w:val="00A82665"/>
    <w:rsid w:val="00AC393C"/>
    <w:rsid w:val="00AF51A6"/>
    <w:rsid w:val="00AF72D9"/>
    <w:rsid w:val="00B426AC"/>
    <w:rsid w:val="00B4655C"/>
    <w:rsid w:val="00B82B44"/>
    <w:rsid w:val="00C609D2"/>
    <w:rsid w:val="00D5140D"/>
    <w:rsid w:val="00D52D59"/>
    <w:rsid w:val="00E53ADD"/>
    <w:rsid w:val="00EC3B3B"/>
    <w:rsid w:val="00EE0400"/>
    <w:rsid w:val="00EE25C8"/>
    <w:rsid w:val="00F254F1"/>
    <w:rsid w:val="00F8395C"/>
    <w:rsid w:val="00F95230"/>
    <w:rsid w:val="00FA664D"/>
    <w:rsid w:val="00FC2C0D"/>
    <w:rsid w:val="00FC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itle04">
    <w:name w:val="title04"/>
    <w:basedOn w:val="Domylnaczcionkaakapitu"/>
    <w:uiPriority w:val="99"/>
    <w:rsid w:val="00EE25C8"/>
    <w:rPr>
      <w:rFonts w:cs="Times New Roman"/>
    </w:rPr>
  </w:style>
  <w:style w:type="paragraph" w:styleId="Akapitzlist">
    <w:name w:val="List Paragraph"/>
    <w:basedOn w:val="Normalny"/>
    <w:uiPriority w:val="34"/>
    <w:qFormat/>
    <w:rsid w:val="00996EE3"/>
    <w:pPr>
      <w:ind w:left="720"/>
      <w:contextualSpacing/>
    </w:pPr>
  </w:style>
  <w:style w:type="table" w:styleId="Tabela-Siatka">
    <w:name w:val="Table Grid"/>
    <w:basedOn w:val="Standardowy"/>
    <w:uiPriority w:val="59"/>
    <w:rsid w:val="00AF72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itle04">
    <w:name w:val="title04"/>
    <w:basedOn w:val="Domylnaczcionkaakapitu"/>
    <w:uiPriority w:val="99"/>
    <w:rsid w:val="00EE25C8"/>
    <w:rPr>
      <w:rFonts w:cs="Times New Roman"/>
    </w:rPr>
  </w:style>
  <w:style w:type="paragraph" w:styleId="Akapitzlist">
    <w:name w:val="List Paragraph"/>
    <w:basedOn w:val="Normalny"/>
    <w:uiPriority w:val="34"/>
    <w:qFormat/>
    <w:rsid w:val="00996EE3"/>
    <w:pPr>
      <w:ind w:left="720"/>
      <w:contextualSpacing/>
    </w:pPr>
  </w:style>
  <w:style w:type="table" w:styleId="Tabela-Siatka">
    <w:name w:val="Table Grid"/>
    <w:basedOn w:val="Standardowy"/>
    <w:uiPriority w:val="59"/>
    <w:rsid w:val="00AF72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B64AA-A39E-4788-958B-2B2FC95E3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Małgorzata Hejduk</cp:lastModifiedBy>
  <cp:revision>2</cp:revision>
  <cp:lastPrinted>2013-07-03T20:00:00Z</cp:lastPrinted>
  <dcterms:created xsi:type="dcterms:W3CDTF">2013-09-13T10:40:00Z</dcterms:created>
  <dcterms:modified xsi:type="dcterms:W3CDTF">2013-09-13T10:40:00Z</dcterms:modified>
</cp:coreProperties>
</file>