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4A13" w14:textId="7B7CD4EE" w:rsidR="0036363F" w:rsidRPr="00C26049" w:rsidRDefault="007424EB" w:rsidP="00C26049">
      <w:pPr>
        <w:pStyle w:val="Nagwek"/>
        <w:jc w:val="both"/>
        <w:rPr>
          <w:rFonts w:ascii="Arial" w:hAnsi="Arial" w:cs="Arial"/>
        </w:rPr>
      </w:pPr>
      <w:r w:rsidRPr="00C26049">
        <w:rPr>
          <w:rFonts w:ascii="Arial" w:hAnsi="Arial" w:cs="Arial"/>
        </w:rPr>
        <w:t>2/ZP/RCRE/10.4</w:t>
      </w:r>
      <w:r w:rsidR="0036363F" w:rsidRPr="00C26049">
        <w:rPr>
          <w:rFonts w:ascii="Arial" w:hAnsi="Arial" w:cs="Arial"/>
        </w:rPr>
        <w:t>/2016</w:t>
      </w:r>
      <w:r w:rsidR="0036363F" w:rsidRPr="00C26049">
        <w:rPr>
          <w:rFonts w:ascii="Arial" w:hAnsi="Arial" w:cs="Arial"/>
        </w:rPr>
        <w:tab/>
      </w:r>
      <w:r w:rsidR="0036363F" w:rsidRPr="00C26049">
        <w:rPr>
          <w:rFonts w:ascii="Arial" w:hAnsi="Arial" w:cs="Arial"/>
        </w:rPr>
        <w:tab/>
        <w:t>Załącznik nr 2 do SIWZ</w:t>
      </w:r>
    </w:p>
    <w:p w14:paraId="2604F38E" w14:textId="77777777" w:rsidR="0036363F" w:rsidRPr="00C26049" w:rsidRDefault="0036363F" w:rsidP="00C26049">
      <w:pPr>
        <w:pStyle w:val="Nagwek1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0A668099" w14:textId="0CB1CC05" w:rsidR="00C26049" w:rsidRPr="00C26049" w:rsidRDefault="00C26049" w:rsidP="00C26049">
      <w:pPr>
        <w:jc w:val="center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OŚWIADCZENIE O SPEŁNIENIA WARUNKÓW UDZIAŁU W POSTĘPOWANIU </w:t>
      </w:r>
      <w:r>
        <w:rPr>
          <w:rFonts w:ascii="Arial" w:eastAsia="Times New Roman" w:hAnsi="Arial" w:cs="Arial"/>
          <w:lang w:eastAsia="pl-PL"/>
        </w:rPr>
        <w:t>I BRAKU PODSTAW DO WYKLUCZENIA</w:t>
      </w:r>
      <w:r w:rsidRPr="00C26049">
        <w:rPr>
          <w:rFonts w:ascii="Arial" w:eastAsia="Times New Roman" w:hAnsi="Arial" w:cs="Arial"/>
          <w:lang w:eastAsia="pl-PL"/>
        </w:rPr>
        <w:t xml:space="preserve"> </w:t>
      </w:r>
    </w:p>
    <w:p w14:paraId="1960191F" w14:textId="641979F7" w:rsidR="00C26049" w:rsidRP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Przystępując do postępowania na </w:t>
      </w:r>
      <w:r>
        <w:rPr>
          <w:rFonts w:ascii="Arial" w:hAnsi="Arial" w:cs="Arial"/>
          <w:sz w:val="20"/>
          <w:szCs w:val="20"/>
        </w:rPr>
        <w:t>dostawę stanowiska edukacyjnego symulacji jazdy samochodem ciężarowym do Regionalnego</w:t>
      </w:r>
      <w:r w:rsidRPr="00432713">
        <w:rPr>
          <w:rFonts w:ascii="Arial" w:hAnsi="Arial" w:cs="Arial"/>
          <w:sz w:val="20"/>
          <w:szCs w:val="20"/>
        </w:rPr>
        <w:t xml:space="preserve"> Centrum Rozwoju Edukacji</w:t>
      </w:r>
      <w:r w:rsidRPr="00C26049">
        <w:rPr>
          <w:rFonts w:ascii="Arial" w:eastAsia="Times New Roman" w:hAnsi="Arial" w:cs="Arial"/>
          <w:lang w:eastAsia="pl-PL"/>
        </w:rPr>
        <w:t xml:space="preserve"> </w:t>
      </w:r>
    </w:p>
    <w:p w14:paraId="679B5C0B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>działając w imieniu Wykonawcy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26049">
        <w:rPr>
          <w:rFonts w:ascii="Arial" w:eastAsia="Times New Roman" w:hAnsi="Arial" w:cs="Arial"/>
          <w:lang w:eastAsia="pl-PL"/>
        </w:rPr>
        <w:t>(podać nazwę i adres Wykonawcy):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6B072D3" w14:textId="7D47AF57" w:rsidR="00C26049" w:rsidRPr="00C26049" w:rsidRDefault="00C26049" w:rsidP="00C26049">
      <w:pPr>
        <w:spacing w:line="480" w:lineRule="auto"/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  <w:r w:rsidRPr="00C260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</w:t>
      </w:r>
      <w:r w:rsidRPr="00C26049"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lang w:eastAsia="pl-PL"/>
        </w:rPr>
        <w:t>…………..</w:t>
      </w:r>
      <w:r w:rsidRPr="00C26049">
        <w:rPr>
          <w:rFonts w:ascii="Arial" w:eastAsia="Times New Roman" w:hAnsi="Arial" w:cs="Arial"/>
          <w:lang w:eastAsia="pl-PL"/>
        </w:rPr>
        <w:t xml:space="preserve"> </w:t>
      </w:r>
    </w:p>
    <w:p w14:paraId="0A31D891" w14:textId="421EA26D" w:rsidR="00C26049" w:rsidRP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Oświadczam, że na dzień składania ofert  nie podlegam wykluczeniu z postępowania </w:t>
      </w:r>
      <w:r>
        <w:rPr>
          <w:rFonts w:ascii="Arial" w:eastAsia="Times New Roman" w:hAnsi="Arial" w:cs="Arial"/>
          <w:lang w:eastAsia="pl-PL"/>
        </w:rPr>
        <w:br/>
      </w:r>
      <w:r w:rsidRPr="00C26049">
        <w:rPr>
          <w:rFonts w:ascii="Arial" w:eastAsia="Times New Roman" w:hAnsi="Arial" w:cs="Arial"/>
          <w:lang w:eastAsia="pl-PL"/>
        </w:rPr>
        <w:t xml:space="preserve">i spełniam warunki udziału w postępowaniu. </w:t>
      </w:r>
    </w:p>
    <w:p w14:paraId="2C4A1953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W przedmiotowym postępowaniu Zamawiający zgodnie z art. 24 ust. 1 pkt. 12-23 ustawy PZP wykluczy: </w:t>
      </w:r>
    </w:p>
    <w:p w14:paraId="51CD56A2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1. wykonawcę, który nie wykazał spełniania warunków udziału w postępowaniu lub nie został zaproszony do negocjacji lub złożenia ofert wstępnych albo ofert, lub nie wykazał braku podstaw wykluczenia; </w:t>
      </w:r>
    </w:p>
    <w:p w14:paraId="75C46D5C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2. wykonawcę będącego osobą fizyczną, którego prawomocnie skazano za przestępstwo: a) o którym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C26049">
        <w:rPr>
          <w:rFonts w:ascii="Arial" w:eastAsia="Times New Roman" w:hAnsi="Arial" w:cs="Arial"/>
          <w:lang w:eastAsia="pl-PL"/>
        </w:rPr>
        <w:t>późn</w:t>
      </w:r>
      <w:proofErr w:type="spellEnd"/>
      <w:r w:rsidRPr="00C26049">
        <w:rPr>
          <w:rFonts w:ascii="Arial" w:eastAsia="Times New Roman" w:hAnsi="Arial" w:cs="Arial"/>
          <w:lang w:eastAsia="pl-PL"/>
        </w:rPr>
        <w:t xml:space="preserve">. zm.)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</w:t>
      </w:r>
    </w:p>
    <w:p w14:paraId="3B181514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3. wykonawcę, jeżeli urzędującego członka jego organu zarządzającego lub nadzorczego, wspólnika spółki w spółce jawnej lub partnerskiej albo komplementariusza w spółce </w:t>
      </w:r>
      <w:r w:rsidRPr="00C26049">
        <w:rPr>
          <w:rFonts w:ascii="Arial" w:eastAsia="Times New Roman" w:hAnsi="Arial" w:cs="Arial"/>
          <w:lang w:eastAsia="pl-PL"/>
        </w:rPr>
        <w:lastRenderedPageBreak/>
        <w:t xml:space="preserve">komandytowej lub </w:t>
      </w:r>
      <w:proofErr w:type="spellStart"/>
      <w:r w:rsidRPr="00C26049">
        <w:rPr>
          <w:rFonts w:ascii="Arial" w:eastAsia="Times New Roman" w:hAnsi="Arial" w:cs="Arial"/>
          <w:lang w:eastAsia="pl-PL"/>
        </w:rPr>
        <w:t>komandytowoakcyjnej</w:t>
      </w:r>
      <w:proofErr w:type="spellEnd"/>
      <w:r w:rsidRPr="00C26049">
        <w:rPr>
          <w:rFonts w:ascii="Arial" w:eastAsia="Times New Roman" w:hAnsi="Arial" w:cs="Arial"/>
          <w:lang w:eastAsia="pl-PL"/>
        </w:rPr>
        <w:t xml:space="preserve"> lub prokurenta prawomocnie skazano za przestępstwo, o którym mowa w pkt 2; </w:t>
      </w:r>
    </w:p>
    <w:p w14:paraId="21FC54C9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4.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7C3DDDD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5. 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14:paraId="20DB1CFD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6.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6A6886C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7. wykonawcę, który bezprawnie wpływał lub próbował wpłynąć na czynności zamawiającego lub pozyskać informacje poufne, mogące dać mu przewagę w postępowaniu o udzielenie zamówienia; </w:t>
      </w:r>
    </w:p>
    <w:p w14:paraId="5C563B62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8.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3E556581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9.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136C7806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</w:t>
      </w:r>
      <w:r w:rsidRPr="00C26049">
        <w:rPr>
          <w:rFonts w:ascii="Arial" w:eastAsia="Times New Roman" w:hAnsi="Arial" w:cs="Arial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14:paraId="520FFA5F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11. wykonawcę, wobec którego orzeczono tytułem środka zapobiegawczego zakaz ubiegania się o zamówienia publiczne; </w:t>
      </w:r>
    </w:p>
    <w:p w14:paraId="395E9139" w14:textId="4A04FF21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lastRenderedPageBreak/>
        <w:t xml:space="preserve">12.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14:paraId="3CBC6F0D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Ponadto zamawiający przewiduje możliwość wykluczenia wykonawcy w sytuacji: </w:t>
      </w:r>
    </w:p>
    <w:p w14:paraId="55E5A6A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 </w:t>
      </w:r>
    </w:p>
    <w:p w14:paraId="46740A62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2.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</w:t>
      </w:r>
    </w:p>
    <w:p w14:paraId="7ED549FE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3. jeżeli wykonawca lub osoby, o których mowa w ust. 1 pkt 14, uprawnione do reprezentowania wykonawcy pozostają w relacjach określonych w art. 17 ust. 1 pkt 2–4 z: 1. zamawiającym, 2. osobami uprawnionymi do reprezentowania zamawiającego, 3. członkami komisji przetargowej, 4. osobami, które złożyły oświadczenie, o którym mowa w art. 17 ust. 2a chyba że jest możliwe zapewnienie bezstronności po stronie zamawiającego w inny sposób niż przez wykluczenie wykonawcy z udziału w postępowaniu; </w:t>
      </w:r>
    </w:p>
    <w:p w14:paraId="1416BEB1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4. 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</w:t>
      </w:r>
    </w:p>
    <w:p w14:paraId="7333D853" w14:textId="4E333056" w:rsidR="00C26049" w:rsidRDefault="004B4DCD" w:rsidP="00C2604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C26049" w:rsidRPr="00C26049">
        <w:rPr>
          <w:rFonts w:ascii="Arial" w:eastAsia="Times New Roman" w:hAnsi="Arial" w:cs="Arial"/>
          <w:lang w:eastAsia="pl-PL"/>
        </w:rPr>
        <w:t>. który naruszył obowiązki dotyczące płatności podatków, opłat lub składek na ubezpieczenia społeczne lub zdrowotne, co zamawiający jest w stanie wykazać za pomocą stosownych środków dowodowych, z wyjątkiem przypadku, o który</w:t>
      </w:r>
      <w:bookmarkStart w:id="0" w:name="_GoBack"/>
      <w:bookmarkEnd w:id="0"/>
      <w:r w:rsidR="00C26049" w:rsidRPr="00C26049">
        <w:rPr>
          <w:rFonts w:ascii="Arial" w:eastAsia="Times New Roman" w:hAnsi="Arial" w:cs="Arial"/>
          <w:lang w:eastAsia="pl-PL"/>
        </w:rPr>
        <w:t xml:space="preserve">m mowa w ust. 1 pkt 15, chyba że wykonawca dokonał płatności należnych podatków, opłat lub składek na </w:t>
      </w:r>
      <w:r w:rsidR="00C26049" w:rsidRPr="00C26049">
        <w:rPr>
          <w:rFonts w:ascii="Arial" w:eastAsia="Times New Roman" w:hAnsi="Arial" w:cs="Arial"/>
          <w:lang w:eastAsia="pl-PL"/>
        </w:rPr>
        <w:lastRenderedPageBreak/>
        <w:t xml:space="preserve">ubezpieczenia społeczne lub zdrowotne wraz z odsetkami lub grzywnami lub zawarł wiążące porozumienie w sprawie spłaty tych należności. </w:t>
      </w:r>
    </w:p>
    <w:p w14:paraId="4CDE3697" w14:textId="26FED2A1" w:rsidR="00C26049" w:rsidRP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Wykonawca ubiegający się o przedmiotowe zamówienie musi spełniać również warunki udziału w postępowaniu dotyczące: </w:t>
      </w:r>
    </w:p>
    <w:p w14:paraId="24CC15B2" w14:textId="6A9420EF" w:rsidR="009348AD" w:rsidRDefault="009348AD" w:rsidP="009348AD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lang w:eastAsia="pl-PL"/>
        </w:rPr>
      </w:pPr>
      <w:r w:rsidRPr="009348AD">
        <w:rPr>
          <w:rFonts w:ascii="Arial" w:hAnsi="Arial" w:cs="Arial"/>
        </w:rPr>
        <w:t xml:space="preserve">kompetencji lub uprawnień do prowadzenia określonej działalności zawodowej, o ile </w:t>
      </w:r>
      <w:r>
        <w:rPr>
          <w:rFonts w:ascii="Arial" w:hAnsi="Arial" w:cs="Arial"/>
        </w:rPr>
        <w:t>wynika to z odrębnych przepisów.</w:t>
      </w:r>
    </w:p>
    <w:p w14:paraId="5C5E5034" w14:textId="5D8DBBC1" w:rsidR="00C26049" w:rsidRPr="00C26049" w:rsidRDefault="00C26049" w:rsidP="00C26049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>zdolności technicznej lub zawodowej. Wykonawca spełni warunek jeżeli wykaże, że w okresie ostatnich 3 lat przed upływem terminu składania ofert (a jeżeli okres prowadzenia działalności jest krótszy – w tym okresie), wykonał w sposób należyty, 2 dostawy symulatora jazdy, przy czym co najmniej jedna dostawa była o wartości minimum 600.000 zł brutto. Wykaz dostaw zgodnie z załącznikiem nr 5 do SIWZ</w:t>
      </w:r>
      <w:r>
        <w:rPr>
          <w:rFonts w:ascii="Arial" w:eastAsia="Times New Roman" w:hAnsi="Arial" w:cs="Arial"/>
          <w:lang w:eastAsia="pl-PL"/>
        </w:rPr>
        <w:t>.</w:t>
      </w:r>
      <w:r w:rsidRPr="00C26049">
        <w:rPr>
          <w:rFonts w:ascii="Arial" w:eastAsia="Times New Roman" w:hAnsi="Arial" w:cs="Arial"/>
          <w:lang w:eastAsia="pl-PL"/>
        </w:rPr>
        <w:t xml:space="preserve">  </w:t>
      </w:r>
    </w:p>
    <w:p w14:paraId="12890608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</w:p>
    <w:p w14:paraId="0635EB3A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</w:p>
    <w:p w14:paraId="0321732D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………………………………………………………. </w:t>
      </w:r>
    </w:p>
    <w:p w14:paraId="2937B2EF" w14:textId="354C43EA" w:rsidR="00C26049" w:rsidRPr="00C26049" w:rsidRDefault="00C26049" w:rsidP="009348AD">
      <w:pPr>
        <w:pStyle w:val="Bezodstpw"/>
        <w:rPr>
          <w:lang w:eastAsia="pl-PL"/>
        </w:rPr>
      </w:pPr>
      <w:r w:rsidRPr="00C26049">
        <w:rPr>
          <w:lang w:eastAsia="pl-PL"/>
        </w:rPr>
        <w:t xml:space="preserve">pieczęć Wykonawcy </w:t>
      </w:r>
    </w:p>
    <w:p w14:paraId="30B460C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</w:p>
    <w:p w14:paraId="49D63530" w14:textId="77777777" w:rsidR="00C26049" w:rsidRDefault="00C26049" w:rsidP="00C26049">
      <w:pPr>
        <w:jc w:val="both"/>
        <w:rPr>
          <w:rFonts w:ascii="Arial" w:eastAsia="Times New Roman" w:hAnsi="Arial" w:cs="Arial"/>
          <w:lang w:eastAsia="pl-PL"/>
        </w:rPr>
      </w:pPr>
      <w:r w:rsidRPr="00C26049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 </w:t>
      </w:r>
    </w:p>
    <w:p w14:paraId="6E7E3D28" w14:textId="39C3405D" w:rsidR="00617333" w:rsidRPr="00C26049" w:rsidRDefault="00C26049" w:rsidP="009348AD">
      <w:pPr>
        <w:pStyle w:val="Bezodstpw"/>
        <w:rPr>
          <w:i/>
          <w:iCs/>
        </w:rPr>
      </w:pPr>
      <w:r w:rsidRPr="00C26049">
        <w:rPr>
          <w:lang w:eastAsia="pl-PL"/>
        </w:rPr>
        <w:t>Data i podpis upoważnionego przedstawiciela Wykonawcy</w:t>
      </w:r>
    </w:p>
    <w:sectPr w:rsidR="00617333" w:rsidRPr="00C2604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2E6D1" w14:textId="77777777" w:rsidR="008E2512" w:rsidRDefault="008E2512" w:rsidP="002070AA">
      <w:pPr>
        <w:spacing w:before="0" w:after="0" w:line="240" w:lineRule="auto"/>
      </w:pPr>
      <w:r>
        <w:separator/>
      </w:r>
    </w:p>
  </w:endnote>
  <w:endnote w:type="continuationSeparator" w:id="0">
    <w:p w14:paraId="5E873937" w14:textId="77777777" w:rsidR="008E2512" w:rsidRDefault="008E251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8E2512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4B30" w14:textId="77777777" w:rsidR="008E2512" w:rsidRDefault="008E2512" w:rsidP="002070AA">
      <w:pPr>
        <w:spacing w:before="0" w:after="0" w:line="240" w:lineRule="auto"/>
      </w:pPr>
      <w:r>
        <w:separator/>
      </w:r>
    </w:p>
  </w:footnote>
  <w:footnote w:type="continuationSeparator" w:id="0">
    <w:p w14:paraId="6F80F523" w14:textId="77777777" w:rsidR="008E2512" w:rsidRDefault="008E251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F06DD"/>
    <w:multiLevelType w:val="hybridMultilevel"/>
    <w:tmpl w:val="C90A1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3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"/>
  </w:num>
  <w:num w:numId="20">
    <w:abstractNumId w:val="12"/>
  </w:num>
  <w:num w:numId="21">
    <w:abstractNumId w:val="13"/>
  </w:num>
  <w:num w:numId="22">
    <w:abstractNumId w:val="7"/>
  </w:num>
  <w:num w:numId="23">
    <w:abstractNumId w:val="19"/>
  </w:num>
  <w:num w:numId="24">
    <w:abstractNumId w:val="14"/>
  </w:num>
  <w:num w:numId="25">
    <w:abstractNumId w:val="21"/>
  </w:num>
  <w:num w:numId="26">
    <w:abstractNumId w:val="30"/>
  </w:num>
  <w:num w:numId="27">
    <w:abstractNumId w:val="32"/>
  </w:num>
  <w:num w:numId="28">
    <w:abstractNumId w:val="27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24"/>
  </w:num>
  <w:num w:numId="32">
    <w:abstractNumId w:val="8"/>
  </w:num>
  <w:num w:numId="33">
    <w:abstractNumId w:val="16"/>
  </w:num>
  <w:num w:numId="34">
    <w:abstractNumId w:val="3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0AB6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363F"/>
    <w:rsid w:val="003656FC"/>
    <w:rsid w:val="003706A3"/>
    <w:rsid w:val="0037166F"/>
    <w:rsid w:val="003747DD"/>
    <w:rsid w:val="0038079B"/>
    <w:rsid w:val="00381F14"/>
    <w:rsid w:val="00393A54"/>
    <w:rsid w:val="003A05E9"/>
    <w:rsid w:val="003A355C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31A1A"/>
    <w:rsid w:val="00431A72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B4DCD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47CE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24EB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251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348AD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C107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C4D80"/>
    <w:rsid w:val="00BD472D"/>
    <w:rsid w:val="00BF19AC"/>
    <w:rsid w:val="00BF245C"/>
    <w:rsid w:val="00C00695"/>
    <w:rsid w:val="00C12238"/>
    <w:rsid w:val="00C255C6"/>
    <w:rsid w:val="00C26049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0CDE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2916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9348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9348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FAA9-6287-430C-960D-8245B5EB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6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7722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4</cp:revision>
  <cp:lastPrinted>2016-05-24T06:20:00Z</cp:lastPrinted>
  <dcterms:created xsi:type="dcterms:W3CDTF">2016-08-01T12:18:00Z</dcterms:created>
  <dcterms:modified xsi:type="dcterms:W3CDTF">2016-08-02T10:11:00Z</dcterms:modified>
</cp:coreProperties>
</file>