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>Opole,</w:t>
      </w:r>
      <w:r w:rsidR="005A4DA6">
        <w:rPr>
          <w:rStyle w:val="FontStyle20"/>
          <w:rFonts w:ascii="Arial" w:hAnsi="Arial" w:cs="Arial"/>
          <w:b w:val="0"/>
          <w:sz w:val="24"/>
          <w:szCs w:val="24"/>
        </w:rPr>
        <w:t xml:space="preserve"> 17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5A4DA6">
        <w:rPr>
          <w:rStyle w:val="FontStyle20"/>
          <w:rFonts w:ascii="Arial" w:hAnsi="Arial" w:cs="Arial"/>
          <w:b w:val="0"/>
          <w:sz w:val="24"/>
          <w:szCs w:val="24"/>
        </w:rPr>
        <w:t>05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0C6C13" w:rsidRDefault="00F102FE" w:rsidP="00DE566B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0C6C13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D863E4" w:rsidRPr="000C6C13">
        <w:rPr>
          <w:rStyle w:val="FontStyle24"/>
          <w:rFonts w:ascii="Arial" w:hAnsi="Arial" w:cs="Arial"/>
          <w:sz w:val="24"/>
          <w:szCs w:val="24"/>
        </w:rPr>
        <w:t>zamówienia na</w:t>
      </w:r>
      <w:r w:rsidR="005A4DA6" w:rsidRPr="000C6C13">
        <w:rPr>
          <w:rFonts w:ascii="Arial" w:hAnsi="Arial" w:cs="Arial"/>
          <w:b/>
          <w:bCs/>
          <w:sz w:val="24"/>
          <w:szCs w:val="24"/>
        </w:rPr>
        <w:t xml:space="preserve"> </w:t>
      </w:r>
      <w:r w:rsidR="005A4DA6" w:rsidRPr="000C6C13">
        <w:rPr>
          <w:rFonts w:ascii="Arial" w:hAnsi="Arial" w:cs="Arial"/>
          <w:b/>
          <w:sz w:val="24"/>
          <w:szCs w:val="24"/>
        </w:rPr>
        <w:t xml:space="preserve">usługę występu artystycznego zespołu „Simona i Denis” </w:t>
      </w:r>
      <w:r w:rsidRPr="000C6C13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5A4DA6" w:rsidRPr="000C6C13">
        <w:rPr>
          <w:rStyle w:val="FontStyle20"/>
          <w:rFonts w:ascii="Arial" w:hAnsi="Arial" w:cs="Arial"/>
          <w:sz w:val="24"/>
          <w:szCs w:val="24"/>
        </w:rPr>
        <w:t>13.05</w:t>
      </w:r>
      <w:r w:rsidR="00D863E4" w:rsidRPr="000C6C13">
        <w:rPr>
          <w:rStyle w:val="FontStyle20"/>
          <w:rFonts w:ascii="Arial" w:hAnsi="Arial" w:cs="Arial"/>
          <w:sz w:val="24"/>
          <w:szCs w:val="24"/>
        </w:rPr>
        <w:t>.2013</w:t>
      </w:r>
      <w:proofErr w:type="gramStart"/>
      <w:r w:rsidR="00D863E4" w:rsidRPr="000C6C13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0C6C13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A75EE0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5A4DA6">
        <w:rPr>
          <w:rFonts w:ascii="Arial" w:hAnsi="Arial" w:cs="Arial"/>
          <w:sz w:val="24"/>
          <w:szCs w:val="24"/>
        </w:rPr>
        <w:t>3</w:t>
      </w:r>
      <w:r w:rsidR="00D863E4">
        <w:rPr>
          <w:rFonts w:ascii="Arial" w:hAnsi="Arial" w:cs="Arial"/>
          <w:sz w:val="24"/>
          <w:szCs w:val="24"/>
        </w:rPr>
        <w:t>.0</w:t>
      </w:r>
      <w:r w:rsidR="005A4DA6">
        <w:rPr>
          <w:rFonts w:ascii="Arial" w:hAnsi="Arial" w:cs="Arial"/>
          <w:sz w:val="24"/>
          <w:szCs w:val="24"/>
        </w:rPr>
        <w:t>5</w:t>
      </w:r>
      <w:r w:rsidR="00D863E4">
        <w:rPr>
          <w:rFonts w:ascii="Arial" w:hAnsi="Arial" w:cs="Arial"/>
          <w:sz w:val="24"/>
          <w:szCs w:val="24"/>
        </w:rPr>
        <w:t>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E566B">
        <w:rPr>
          <w:rFonts w:ascii="Arial" w:hAnsi="Arial" w:cs="Arial"/>
          <w:sz w:val="24"/>
          <w:szCs w:val="24"/>
        </w:rPr>
        <w:t xml:space="preserve"> </w:t>
      </w:r>
      <w:r w:rsidR="005A4DA6">
        <w:rPr>
          <w:rFonts w:ascii="Arial" w:hAnsi="Arial" w:cs="Arial"/>
          <w:sz w:val="24"/>
          <w:szCs w:val="24"/>
        </w:rPr>
        <w:t>16</w:t>
      </w:r>
      <w:r w:rsidR="00D863E4">
        <w:rPr>
          <w:rFonts w:ascii="Arial" w:hAnsi="Arial" w:cs="Arial"/>
          <w:sz w:val="24"/>
          <w:szCs w:val="24"/>
        </w:rPr>
        <w:t>.0</w:t>
      </w:r>
      <w:r w:rsidR="005A4DA6">
        <w:rPr>
          <w:rFonts w:ascii="Arial" w:hAnsi="Arial" w:cs="Arial"/>
          <w:sz w:val="24"/>
          <w:szCs w:val="24"/>
        </w:rPr>
        <w:t>5</w:t>
      </w:r>
      <w:r w:rsidR="00681CD6">
        <w:rPr>
          <w:rFonts w:ascii="Arial" w:hAnsi="Arial" w:cs="Arial"/>
          <w:sz w:val="24"/>
          <w:szCs w:val="24"/>
        </w:rPr>
        <w:t>.201</w:t>
      </w:r>
      <w:r w:rsidR="00D863E4">
        <w:rPr>
          <w:rFonts w:ascii="Arial" w:hAnsi="Arial" w:cs="Arial"/>
          <w:sz w:val="24"/>
          <w:szCs w:val="24"/>
        </w:rPr>
        <w:t>3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DE566B">
        <w:rPr>
          <w:rFonts w:ascii="Arial" w:hAnsi="Arial" w:cs="Arial"/>
          <w:sz w:val="24"/>
          <w:szCs w:val="24"/>
        </w:rPr>
        <w:t>a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DE566B">
        <w:rPr>
          <w:rFonts w:ascii="Arial" w:hAnsi="Arial" w:cs="Arial"/>
          <w:b/>
          <w:sz w:val="24"/>
          <w:szCs w:val="24"/>
        </w:rPr>
        <w:t>1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DE566B">
        <w:rPr>
          <w:rFonts w:ascii="Arial" w:hAnsi="Arial" w:cs="Arial"/>
          <w:b/>
          <w:sz w:val="24"/>
          <w:szCs w:val="24"/>
        </w:rPr>
        <w:t>a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Default="005A4DA6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Inga Bieniek</w:t>
      </w:r>
    </w:p>
    <w:p w:rsidR="005A4DA6" w:rsidRDefault="005A4DA6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Polna 5</w:t>
      </w:r>
    </w:p>
    <w:p w:rsidR="005A4DA6" w:rsidRPr="00DE566B" w:rsidRDefault="005A4DA6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47-100 Warmątowice</w:t>
      </w: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DE566B">
        <w:rPr>
          <w:rFonts w:ascii="Arial" w:hAnsi="Arial" w:cs="Arial"/>
          <w:sz w:val="24"/>
          <w:szCs w:val="24"/>
        </w:rPr>
        <w:t xml:space="preserve"> Cena oferty brutto: </w:t>
      </w:r>
      <w:r w:rsidR="005A4DA6">
        <w:rPr>
          <w:rFonts w:ascii="Arial" w:hAnsi="Arial" w:cs="Arial"/>
          <w:sz w:val="24"/>
          <w:szCs w:val="24"/>
        </w:rPr>
        <w:t>4</w:t>
      </w:r>
      <w:r w:rsidRPr="00DE566B">
        <w:rPr>
          <w:rFonts w:ascii="Arial" w:hAnsi="Arial" w:cs="Arial"/>
          <w:sz w:val="24"/>
          <w:szCs w:val="24"/>
        </w:rPr>
        <w:t>00,00 zł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863E4" w:rsidRDefault="00324E68" w:rsidP="00DE566B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9A6" w:rsidRDefault="005A4DA6" w:rsidP="00FD09A6">
      <w:pPr>
        <w:ind w:left="4248" w:firstLine="708"/>
        <w:rPr>
          <w:b/>
        </w:rPr>
      </w:pPr>
      <w:r>
        <w:rPr>
          <w:b/>
        </w:rPr>
        <w:t>D</w:t>
      </w:r>
      <w:r w:rsidR="00FD09A6">
        <w:rPr>
          <w:b/>
        </w:rPr>
        <w:t>yrektor</w:t>
      </w:r>
    </w:p>
    <w:p w:rsidR="00FD09A6" w:rsidRDefault="00FD09A6" w:rsidP="00FD09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</w:t>
      </w:r>
      <w:r w:rsidR="005A4DA6">
        <w:rPr>
          <w:b/>
        </w:rPr>
        <w:t>Lesław Tomczak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80" w:rsidRDefault="00580380" w:rsidP="002070AA">
      <w:pPr>
        <w:spacing w:before="0" w:after="0" w:line="240" w:lineRule="auto"/>
      </w:pPr>
      <w:r>
        <w:separator/>
      </w:r>
    </w:p>
  </w:endnote>
  <w:endnote w:type="continuationSeparator" w:id="0">
    <w:p w:rsidR="00580380" w:rsidRDefault="0058038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80" w:rsidRDefault="00580380" w:rsidP="002070AA">
      <w:pPr>
        <w:spacing w:before="0" w:after="0" w:line="240" w:lineRule="auto"/>
      </w:pPr>
      <w:r>
        <w:separator/>
      </w:r>
    </w:p>
  </w:footnote>
  <w:footnote w:type="continuationSeparator" w:id="0">
    <w:p w:rsidR="00580380" w:rsidRDefault="0058038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C6C13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C3D6F"/>
    <w:rsid w:val="001D54E2"/>
    <w:rsid w:val="001F4913"/>
    <w:rsid w:val="002070AA"/>
    <w:rsid w:val="002073F5"/>
    <w:rsid w:val="0021672B"/>
    <w:rsid w:val="0021771A"/>
    <w:rsid w:val="0023446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E75EC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80380"/>
    <w:rsid w:val="00592D82"/>
    <w:rsid w:val="005A4152"/>
    <w:rsid w:val="005A453C"/>
    <w:rsid w:val="005A4DA6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4156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75EE0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E566B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09A6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08D5-0D6A-4984-A9E7-8D48DA7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495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7</cp:revision>
  <cp:lastPrinted>2013-05-17T09:28:00Z</cp:lastPrinted>
  <dcterms:created xsi:type="dcterms:W3CDTF">2013-01-09T14:39:00Z</dcterms:created>
  <dcterms:modified xsi:type="dcterms:W3CDTF">2013-05-17T09:28:00Z</dcterms:modified>
</cp:coreProperties>
</file>