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940F8D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940F8D">
        <w:rPr>
          <w:rFonts w:ascii="Arial" w:hAnsi="Arial" w:cs="Arial"/>
          <w:b/>
          <w:bCs/>
          <w:sz w:val="24"/>
          <w:szCs w:val="24"/>
        </w:rPr>
        <w:t xml:space="preserve">Usługa </w:t>
      </w:r>
      <w:r w:rsidR="00112C60" w:rsidRPr="00112C60">
        <w:rPr>
          <w:rFonts w:ascii="Arial" w:hAnsi="Arial" w:cs="Arial"/>
          <w:b/>
          <w:bCs/>
          <w:sz w:val="24"/>
          <w:szCs w:val="24"/>
        </w:rPr>
        <w:t xml:space="preserve">organizacji wyjazdu studyjnego dla uczniów i nauczycieli na branżowe targi techniki rolniczej </w:t>
      </w:r>
      <w:proofErr w:type="spellStart"/>
      <w:r w:rsidR="00112C60" w:rsidRPr="00112C60">
        <w:rPr>
          <w:rFonts w:ascii="Arial" w:hAnsi="Arial" w:cs="Arial"/>
          <w:b/>
          <w:bCs/>
          <w:sz w:val="24"/>
          <w:szCs w:val="24"/>
        </w:rPr>
        <w:t>Agritechnica</w:t>
      </w:r>
      <w:proofErr w:type="spellEnd"/>
      <w:r w:rsidR="00112C60" w:rsidRPr="00112C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12C60" w:rsidRPr="00112C60">
        <w:rPr>
          <w:rFonts w:ascii="Arial" w:hAnsi="Arial" w:cs="Arial"/>
          <w:b/>
          <w:bCs/>
          <w:sz w:val="24"/>
          <w:szCs w:val="24"/>
        </w:rPr>
        <w:t>Hannover</w:t>
      </w:r>
      <w:proofErr w:type="spellEnd"/>
      <w:r w:rsidR="00112C60" w:rsidRPr="00112C60">
        <w:rPr>
          <w:rFonts w:ascii="Arial" w:hAnsi="Arial" w:cs="Arial"/>
          <w:b/>
          <w:bCs/>
          <w:sz w:val="24"/>
          <w:szCs w:val="24"/>
        </w:rPr>
        <w:t xml:space="preserve"> 2015 oraz do fabryki CLAAS  </w:t>
      </w:r>
      <w:proofErr w:type="spellStart"/>
      <w:r w:rsidR="00112C60" w:rsidRPr="00112C60">
        <w:rPr>
          <w:rFonts w:ascii="Arial" w:hAnsi="Arial" w:cs="Arial"/>
          <w:b/>
          <w:bCs/>
          <w:sz w:val="24"/>
          <w:szCs w:val="24"/>
        </w:rPr>
        <w:t>Harsewinkiel</w:t>
      </w:r>
      <w:proofErr w:type="spellEnd"/>
      <w:r w:rsidR="00112C60" w:rsidRPr="00112C60">
        <w:rPr>
          <w:rFonts w:ascii="Arial" w:hAnsi="Arial" w:cs="Arial"/>
          <w:b/>
          <w:bCs/>
          <w:sz w:val="24"/>
          <w:szCs w:val="24"/>
        </w:rPr>
        <w:t>, w ramach Projektu pod nazwą: „Opolskie szkolnictwo zawodowe bliżej rynku pracy”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26857">
        <w:rPr>
          <w:rFonts w:ascii="Arial" w:hAnsi="Arial" w:cs="Arial"/>
          <w:lang w:eastAsia="pl-PL"/>
        </w:rPr>
        <w:t xml:space="preserve">Europejskiej i następnie </w:t>
      </w:r>
      <w:r w:rsidRPr="00C26857">
        <w:rPr>
          <w:rFonts w:ascii="Arial" w:hAnsi="Arial" w:cs="Arial"/>
        </w:rPr>
        <w:t>umieszczone na stronie internetowej http://bip.rcre.opolskie.pl</w:t>
      </w:r>
      <w:r w:rsidRPr="00C26857">
        <w:rPr>
          <w:rFonts w:ascii="Arial" w:hAnsi="Arial" w:cs="Arial"/>
          <w:lang w:eastAsia="pl-PL"/>
        </w:rPr>
        <w:t xml:space="preserve"> i </w:t>
      </w:r>
      <w:r w:rsidRPr="00C26857">
        <w:rPr>
          <w:rFonts w:ascii="Arial" w:hAnsi="Arial" w:cs="Arial"/>
        </w:rPr>
        <w:t>na tablicy ogłoszeń Regiona</w:t>
      </w:r>
      <w:r w:rsidRPr="00C26857">
        <w:rPr>
          <w:rFonts w:ascii="Arial" w:hAnsi="Arial" w:cs="Arial"/>
        </w:rPr>
        <w:t>l</w:t>
      </w:r>
      <w:r w:rsidRPr="00C26857">
        <w:rPr>
          <w:rFonts w:ascii="Arial" w:hAnsi="Arial" w:cs="Arial"/>
        </w:rPr>
        <w:t xml:space="preserve">nego Centrum Rozwoju Edukacji, 45-315 Opole ul. Głogowska 27 – </w:t>
      </w:r>
      <w:r w:rsidRPr="00C26857">
        <w:rPr>
          <w:rFonts w:ascii="Arial" w:hAnsi="Arial" w:cs="Arial"/>
          <w:lang w:eastAsia="pl-PL"/>
        </w:rPr>
        <w:t xml:space="preserve">w dniu </w:t>
      </w:r>
      <w:r w:rsidR="00112C60" w:rsidRPr="00C26857">
        <w:rPr>
          <w:rFonts w:ascii="Arial" w:hAnsi="Arial" w:cs="Arial"/>
          <w:lang w:eastAsia="pl-PL"/>
        </w:rPr>
        <w:t>08</w:t>
      </w:r>
      <w:r w:rsidRPr="00C26857">
        <w:rPr>
          <w:rFonts w:ascii="Arial" w:hAnsi="Arial" w:cs="Arial"/>
          <w:lang w:eastAsia="pl-PL"/>
        </w:rPr>
        <w:t>.</w:t>
      </w:r>
      <w:r w:rsidR="00112C60" w:rsidRPr="00C26857">
        <w:rPr>
          <w:rFonts w:ascii="Arial" w:hAnsi="Arial" w:cs="Arial"/>
          <w:lang w:eastAsia="pl-PL"/>
        </w:rPr>
        <w:t>10</w:t>
      </w:r>
      <w:r w:rsidRPr="00C26857">
        <w:rPr>
          <w:rFonts w:ascii="Arial" w:hAnsi="Arial" w:cs="Arial"/>
          <w:lang w:eastAsia="pl-PL"/>
        </w:rPr>
        <w:t>.201</w:t>
      </w:r>
      <w:r w:rsidR="00305684" w:rsidRPr="00C26857">
        <w:rPr>
          <w:rFonts w:ascii="Arial" w:hAnsi="Arial" w:cs="Arial"/>
          <w:lang w:eastAsia="pl-PL"/>
        </w:rPr>
        <w:t>5</w:t>
      </w:r>
      <w:r w:rsidRPr="00C26857">
        <w:rPr>
          <w:rFonts w:ascii="Arial" w:hAnsi="Arial" w:cs="Arial"/>
          <w:lang w:eastAsia="pl-PL"/>
        </w:rPr>
        <w:t xml:space="preserve"> r., a </w:t>
      </w:r>
      <w:r w:rsidRPr="00C26857">
        <w:rPr>
          <w:rFonts w:ascii="Arial" w:hAnsi="Arial" w:cs="Arial"/>
        </w:rPr>
        <w:t xml:space="preserve">specyfikacja istotnych warunków zamówienia </w:t>
      </w:r>
      <w:r w:rsidRPr="00C26857">
        <w:rPr>
          <w:rFonts w:ascii="Arial" w:hAnsi="Arial" w:cs="Arial"/>
          <w:lang w:eastAsia="pl-PL"/>
        </w:rPr>
        <w:t xml:space="preserve">została </w:t>
      </w:r>
      <w:r w:rsidRPr="00C26857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CF2ECC">
        <w:rPr>
          <w:rFonts w:ascii="Arial" w:hAnsi="Arial" w:cs="Arial"/>
        </w:rPr>
        <w:t>13</w:t>
      </w:r>
      <w:bookmarkStart w:id="0" w:name="_GoBack"/>
      <w:bookmarkEnd w:id="0"/>
      <w:r w:rsidR="00CF2ECC">
        <w:rPr>
          <w:rFonts w:ascii="Arial" w:hAnsi="Arial" w:cs="Arial"/>
        </w:rPr>
        <w:t>.10.2015 r.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112C60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940F8D">
        <w:rPr>
          <w:rFonts w:ascii="Arial" w:hAnsi="Arial" w:cs="Arial"/>
        </w:rPr>
        <w:t>u</w:t>
      </w:r>
      <w:r w:rsidR="00940F8D" w:rsidRPr="00940F8D">
        <w:rPr>
          <w:rFonts w:ascii="Arial" w:hAnsi="Arial" w:cs="Arial"/>
        </w:rPr>
        <w:t xml:space="preserve">sługa </w:t>
      </w:r>
      <w:r w:rsidR="00112C60" w:rsidRPr="00112C60">
        <w:rPr>
          <w:rFonts w:ascii="Arial" w:hAnsi="Arial" w:cs="Arial"/>
        </w:rPr>
        <w:t xml:space="preserve">organizacji wyjazdu studyjnego dla uczniów i nauczycieli na branżowe targi techniki rolniczej </w:t>
      </w:r>
      <w:proofErr w:type="spellStart"/>
      <w:r w:rsidR="00112C60" w:rsidRPr="00112C60">
        <w:rPr>
          <w:rFonts w:ascii="Arial" w:hAnsi="Arial" w:cs="Arial"/>
        </w:rPr>
        <w:t>Agritechnica</w:t>
      </w:r>
      <w:proofErr w:type="spellEnd"/>
      <w:r w:rsidR="00112C60" w:rsidRPr="00112C60">
        <w:rPr>
          <w:rFonts w:ascii="Arial" w:hAnsi="Arial" w:cs="Arial"/>
        </w:rPr>
        <w:t xml:space="preserve"> </w:t>
      </w:r>
      <w:proofErr w:type="spellStart"/>
      <w:r w:rsidR="00112C60" w:rsidRPr="00112C60">
        <w:rPr>
          <w:rFonts w:ascii="Arial" w:hAnsi="Arial" w:cs="Arial"/>
        </w:rPr>
        <w:t>Hannover</w:t>
      </w:r>
      <w:proofErr w:type="spellEnd"/>
      <w:r w:rsidR="00112C60" w:rsidRPr="00112C60">
        <w:rPr>
          <w:rFonts w:ascii="Arial" w:hAnsi="Arial" w:cs="Arial"/>
        </w:rPr>
        <w:t xml:space="preserve"> 2015 oraz do fabryki CLAAS  </w:t>
      </w:r>
      <w:proofErr w:type="spellStart"/>
      <w:r w:rsidR="00112C60" w:rsidRPr="00112C60">
        <w:rPr>
          <w:rFonts w:ascii="Arial" w:hAnsi="Arial" w:cs="Arial"/>
        </w:rPr>
        <w:t>Ha</w:t>
      </w:r>
      <w:r w:rsidR="00112C60" w:rsidRPr="00112C60">
        <w:rPr>
          <w:rFonts w:ascii="Arial" w:hAnsi="Arial" w:cs="Arial"/>
        </w:rPr>
        <w:t>r</w:t>
      </w:r>
      <w:r w:rsidR="00112C60" w:rsidRPr="00112C60">
        <w:rPr>
          <w:rFonts w:ascii="Arial" w:hAnsi="Arial" w:cs="Arial"/>
        </w:rPr>
        <w:t>sewinkiel</w:t>
      </w:r>
      <w:proofErr w:type="spellEnd"/>
      <w:r w:rsidR="00112C60" w:rsidRPr="00112C60">
        <w:rPr>
          <w:rFonts w:ascii="Arial" w:hAnsi="Arial" w:cs="Arial"/>
        </w:rPr>
        <w:t>, w ramach Projektu pod nazwą: „Opolskie szkolnictwo zawodowe bliżej rynku pracy”</w:t>
      </w:r>
      <w:r w:rsidR="0024680F"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realizacji usługi:</w:t>
      </w:r>
      <w:r>
        <w:rPr>
          <w:rFonts w:ascii="Arial" w:hAnsi="Arial" w:cs="Arial"/>
        </w:rPr>
        <w:t xml:space="preserve"> </w:t>
      </w:r>
      <w:r w:rsidR="00B00C32" w:rsidRPr="00AE2195">
        <w:rPr>
          <w:rFonts w:ascii="Arial" w:hAnsi="Arial" w:cs="Arial"/>
          <w:b/>
        </w:rPr>
        <w:t>1</w:t>
      </w:r>
      <w:r w:rsidR="00112C60">
        <w:rPr>
          <w:rFonts w:ascii="Arial" w:hAnsi="Arial" w:cs="Arial"/>
          <w:b/>
        </w:rPr>
        <w:t>1</w:t>
      </w:r>
      <w:r w:rsidR="00B00C32">
        <w:rPr>
          <w:rFonts w:ascii="Arial" w:hAnsi="Arial" w:cs="Arial"/>
          <w:b/>
        </w:rPr>
        <w:t>. – 1</w:t>
      </w:r>
      <w:r w:rsidR="00112C60">
        <w:rPr>
          <w:rFonts w:ascii="Arial" w:hAnsi="Arial" w:cs="Arial"/>
          <w:b/>
        </w:rPr>
        <w:t>3</w:t>
      </w:r>
      <w:r w:rsidR="00B00C32">
        <w:rPr>
          <w:rFonts w:ascii="Arial" w:hAnsi="Arial" w:cs="Arial"/>
          <w:b/>
        </w:rPr>
        <w:t>.1</w:t>
      </w:r>
      <w:r w:rsidR="00112C60">
        <w:rPr>
          <w:rFonts w:ascii="Arial" w:hAnsi="Arial" w:cs="Arial"/>
          <w:b/>
        </w:rPr>
        <w:t>1</w:t>
      </w:r>
      <w:r w:rsidR="00B00C32">
        <w:rPr>
          <w:rFonts w:ascii="Arial" w:hAnsi="Arial" w:cs="Arial"/>
          <w:b/>
        </w:rPr>
        <w:t>.</w:t>
      </w:r>
      <w:r w:rsidR="00B00C32" w:rsidRPr="00AE2195">
        <w:rPr>
          <w:rFonts w:ascii="Arial" w:hAnsi="Arial" w:cs="Arial"/>
          <w:b/>
        </w:rPr>
        <w:t>2015</w:t>
      </w:r>
      <w:r>
        <w:rPr>
          <w:rFonts w:ascii="Arial" w:hAnsi="Arial" w:cs="Arial"/>
          <w:b/>
        </w:rPr>
        <w:t xml:space="preserve"> r</w:t>
      </w:r>
      <w:r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(Dz.U.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2D7A30" w:rsidRDefault="007E2B49" w:rsidP="00ED0033">
      <w:pPr>
        <w:ind w:left="567"/>
        <w:rPr>
          <w:rFonts w:ascii="Arial" w:hAnsi="Arial" w:cs="Arial"/>
        </w:rPr>
      </w:pPr>
      <w:r w:rsidRPr="005F0AC9">
        <w:rPr>
          <w:rFonts w:ascii="Arial" w:hAnsi="Arial" w:cs="Arial"/>
        </w:rPr>
        <w:t xml:space="preserve">Postępowanie, </w:t>
      </w:r>
      <w:r w:rsidRPr="002D7A30">
        <w:rPr>
          <w:rFonts w:ascii="Arial" w:hAnsi="Arial" w:cs="Arial"/>
        </w:rPr>
        <w:t xml:space="preserve">którego dotyczy niniejsza SIWZ, oznaczone jest znakiem: </w:t>
      </w:r>
      <w:r w:rsidR="002D7A30" w:rsidRPr="002D7A30">
        <w:rPr>
          <w:rFonts w:ascii="Arial" w:hAnsi="Arial" w:cs="Arial"/>
          <w:b/>
        </w:rPr>
        <w:t>73</w:t>
      </w:r>
      <w:r w:rsidR="00CF5EEF" w:rsidRPr="002D7A30">
        <w:rPr>
          <w:rFonts w:ascii="Arial" w:hAnsi="Arial" w:cs="Arial"/>
          <w:b/>
          <w:bCs/>
        </w:rPr>
        <w:t>/</w:t>
      </w:r>
      <w:r w:rsidR="003D070E" w:rsidRPr="002D7A30">
        <w:rPr>
          <w:rFonts w:ascii="Arial" w:hAnsi="Arial" w:cs="Arial"/>
          <w:b/>
          <w:bCs/>
        </w:rPr>
        <w:t>ZP/RCRE/POKL9.2/201</w:t>
      </w:r>
      <w:r w:rsidR="008F4CD9" w:rsidRPr="002D7A30">
        <w:rPr>
          <w:rFonts w:ascii="Arial" w:hAnsi="Arial" w:cs="Arial"/>
          <w:b/>
          <w:bCs/>
        </w:rPr>
        <w:t>5</w:t>
      </w:r>
      <w:r w:rsidRPr="002D7A30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2D7A30">
        <w:rPr>
          <w:rFonts w:ascii="Arial" w:hAnsi="Arial" w:cs="Arial"/>
          <w:b/>
          <w:bCs/>
        </w:rPr>
        <w:t xml:space="preserve">Adres do korespondencji z </w:t>
      </w:r>
      <w:r w:rsidR="0027420E" w:rsidRPr="002D7A30">
        <w:rPr>
          <w:rFonts w:ascii="Arial" w:hAnsi="Arial" w:cs="Arial"/>
          <w:b/>
          <w:bCs/>
        </w:rPr>
        <w:t>Z</w:t>
      </w:r>
      <w:r w:rsidRPr="002D7A30">
        <w:rPr>
          <w:rFonts w:ascii="Arial" w:hAnsi="Arial" w:cs="Arial"/>
          <w:b/>
          <w:bCs/>
        </w:rPr>
        <w:t>amawiającym</w:t>
      </w:r>
      <w:r w:rsidRPr="004F299A">
        <w:rPr>
          <w:rFonts w:ascii="Arial" w:hAnsi="Arial" w:cs="Arial"/>
          <w:b/>
          <w:bCs/>
        </w:rPr>
        <w:t>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60195B" w:rsidRPr="00BC20E5" w:rsidRDefault="00BC20E5" w:rsidP="004B2D3F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/>
          <w:bCs/>
        </w:rPr>
        <w:t>Robert Kornel</w:t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Cs/>
        </w:rPr>
        <w:t xml:space="preserve">- </w:t>
      </w:r>
      <w:r w:rsidRPr="00BC20E5">
        <w:rPr>
          <w:rFonts w:ascii="Arial" w:hAnsi="Arial" w:cs="Arial"/>
          <w:bCs/>
        </w:rPr>
        <w:t>Specjalista - koordynator merytoryczny projektu</w:t>
      </w:r>
    </w:p>
    <w:p w:rsidR="0060195B" w:rsidRPr="00BC20E5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 xml:space="preserve">tel. </w:t>
      </w:r>
      <w:r w:rsidR="00BC20E5" w:rsidRPr="00BC20E5">
        <w:rPr>
          <w:rFonts w:ascii="Arial" w:hAnsi="Arial" w:cs="Arial"/>
          <w:bCs/>
        </w:rPr>
        <w:t>77 4047547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8F4CD9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786C09">
        <w:rPr>
          <w:rFonts w:ascii="Arial" w:hAnsi="Arial" w:cs="Arial"/>
        </w:rPr>
        <w:t xml:space="preserve">zobowiązany jest, przed upływem terminu składania ofert, wnieść wadium w </w:t>
      </w:r>
      <w:r w:rsidRPr="00E121BE">
        <w:rPr>
          <w:rFonts w:ascii="Arial" w:hAnsi="Arial" w:cs="Arial"/>
        </w:rPr>
        <w:t xml:space="preserve">wysokości: </w:t>
      </w:r>
      <w:r w:rsidR="00112C60">
        <w:rPr>
          <w:rFonts w:ascii="Arial" w:hAnsi="Arial" w:cs="Arial"/>
          <w:b/>
        </w:rPr>
        <w:t>5</w:t>
      </w:r>
      <w:r w:rsidR="0024680F" w:rsidRPr="0024680F">
        <w:rPr>
          <w:rFonts w:ascii="Arial" w:hAnsi="Arial" w:cs="Arial"/>
          <w:b/>
        </w:rPr>
        <w:t>00,00 zł</w:t>
      </w:r>
      <w:r w:rsidR="0024680F" w:rsidRPr="00E121BE">
        <w:rPr>
          <w:rFonts w:ascii="Arial" w:hAnsi="Arial" w:cs="Arial"/>
        </w:rPr>
        <w:t xml:space="preserve"> (słownie: </w:t>
      </w:r>
      <w:r w:rsidR="00112C60">
        <w:rPr>
          <w:rFonts w:ascii="Arial" w:hAnsi="Arial" w:cs="Arial"/>
        </w:rPr>
        <w:t>pięćset</w:t>
      </w:r>
      <w:r w:rsidR="00940F8D">
        <w:rPr>
          <w:rFonts w:ascii="Arial" w:hAnsi="Arial" w:cs="Arial"/>
        </w:rPr>
        <w:t xml:space="preserve"> </w:t>
      </w:r>
      <w:r w:rsidR="0024680F" w:rsidRPr="00E121BE">
        <w:rPr>
          <w:rFonts w:ascii="Arial" w:hAnsi="Arial" w:cs="Arial"/>
        </w:rPr>
        <w:t>złotych).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5F0AC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</w:t>
      </w:r>
      <w:r w:rsidR="008E0F25" w:rsidRPr="005F0AC9">
        <w:rPr>
          <w:rFonts w:ascii="Arial" w:hAnsi="Arial" w:cs="Arial"/>
        </w:rPr>
        <w:t>A:</w:t>
      </w:r>
    </w:p>
    <w:p w:rsidR="00332842" w:rsidRPr="005F0AC9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5F0AC9">
        <w:rPr>
          <w:rFonts w:ascii="Arial" w:hAnsi="Arial" w:cs="Arial"/>
          <w:b/>
        </w:rPr>
        <w:t>nr rachunku: 74 1160 2202 0000 0001 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4F299A">
        <w:rPr>
          <w:rFonts w:ascii="Arial" w:hAnsi="Arial" w:cs="Arial"/>
        </w:rPr>
        <w:t xml:space="preserve">z adnotacją: Wadium w postępowaniu nr </w:t>
      </w:r>
      <w:r w:rsidR="0071020C">
        <w:rPr>
          <w:rFonts w:ascii="Arial" w:hAnsi="Arial" w:cs="Arial"/>
        </w:rPr>
        <w:t>73</w:t>
      </w:r>
      <w:r w:rsidRPr="004F299A">
        <w:rPr>
          <w:rFonts w:ascii="Arial" w:hAnsi="Arial" w:cs="Arial"/>
        </w:rPr>
        <w:t>/ZP/RCRE/POKL9.2/201</w:t>
      </w:r>
      <w:r w:rsidR="008F4CD9" w:rsidRPr="004F299A">
        <w:rPr>
          <w:rFonts w:ascii="Arial" w:hAnsi="Arial" w:cs="Arial"/>
        </w:rPr>
        <w:t>5</w:t>
      </w:r>
      <w:r w:rsidR="0024680F" w:rsidRPr="004F299A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lastRenderedPageBreak/>
        <w:t>bie odpowiedzialność za wszystkich Wykonawców, którzy łącznie z nim wspólnie ubiegają się o udzielenie zamówienia.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B60B85" w:rsidP="00B60B85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B60B85">
        <w:rPr>
          <w:rFonts w:ascii="Arial" w:hAnsi="Arial" w:cs="Arial"/>
        </w:rPr>
        <w:t>Zamawiający zatrzyma wadium wraz z odsetkami jeżeli Wykonawca w odpowiedzi na w</w:t>
      </w:r>
      <w:r w:rsidRPr="00B60B85">
        <w:rPr>
          <w:rFonts w:ascii="Arial" w:hAnsi="Arial" w:cs="Arial"/>
        </w:rPr>
        <w:t>e</w:t>
      </w:r>
      <w:r w:rsidRPr="00B60B85">
        <w:rPr>
          <w:rFonts w:ascii="Arial" w:hAnsi="Arial" w:cs="Arial"/>
        </w:rPr>
        <w:t>zwanie, o którym mowa w art. 26 ust</w:t>
      </w:r>
      <w:r>
        <w:rPr>
          <w:rFonts w:ascii="Arial" w:hAnsi="Arial" w:cs="Arial"/>
        </w:rPr>
        <w:t xml:space="preserve">. </w:t>
      </w:r>
      <w:r w:rsidRPr="00B60B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z przyczyn leżących po jego stronie, nie złożył dokumentów lub oświadczeń, o których mowa w art. 25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pełnomo</w:t>
      </w:r>
      <w:r w:rsidRPr="00B60B85">
        <w:rPr>
          <w:rFonts w:ascii="Arial" w:hAnsi="Arial" w:cs="Arial"/>
        </w:rPr>
        <w:t>c</w:t>
      </w:r>
      <w:r w:rsidRPr="00B60B85">
        <w:rPr>
          <w:rFonts w:ascii="Arial" w:hAnsi="Arial" w:cs="Arial"/>
        </w:rPr>
        <w:t xml:space="preserve">nictw, list podmiotów należących do tej samej grupy kapitałowej, o której mowa w art. 24 ust. 2 pkt 5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lub informacji o tym, że nie należy do grupy kapitałowej, lub nie wyraził zgody na poprawienie omyłki, o której mowa w art. 87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2 pkt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co powod</w:t>
      </w:r>
      <w:r w:rsidRPr="00B60B85">
        <w:rPr>
          <w:rFonts w:ascii="Arial" w:hAnsi="Arial" w:cs="Arial"/>
        </w:rPr>
        <w:t>o</w:t>
      </w:r>
      <w:r w:rsidRPr="00B60B85">
        <w:rPr>
          <w:rFonts w:ascii="Arial" w:hAnsi="Arial" w:cs="Arial"/>
        </w:rPr>
        <w:t>wało brak możliwości wybrania ofert</w:t>
      </w:r>
      <w:r>
        <w:rPr>
          <w:rFonts w:ascii="Arial" w:hAnsi="Arial" w:cs="Arial"/>
        </w:rPr>
        <w:t>y</w:t>
      </w:r>
      <w:r w:rsidRPr="00B60B85">
        <w:rPr>
          <w:rFonts w:ascii="Arial" w:hAnsi="Arial" w:cs="Arial"/>
        </w:rPr>
        <w:t xml:space="preserve"> złożonej przez wykonawcę jako najkorzystniejszej.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112C60" w:rsidRPr="00112C60">
        <w:rPr>
          <w:rFonts w:ascii="Arial" w:hAnsi="Arial" w:cs="Arial"/>
          <w:b/>
          <w:u w:val="single"/>
        </w:rPr>
        <w:t>usługę organizacji wyjazdu studyjnego dla uczniów i nauczycieli na branż</w:t>
      </w:r>
      <w:r w:rsidR="00112C60" w:rsidRPr="00112C60">
        <w:rPr>
          <w:rFonts w:ascii="Arial" w:hAnsi="Arial" w:cs="Arial"/>
          <w:b/>
          <w:u w:val="single"/>
        </w:rPr>
        <w:t>o</w:t>
      </w:r>
      <w:r w:rsidR="00112C60" w:rsidRPr="00112C60">
        <w:rPr>
          <w:rFonts w:ascii="Arial" w:hAnsi="Arial" w:cs="Arial"/>
          <w:b/>
          <w:u w:val="single"/>
        </w:rPr>
        <w:t xml:space="preserve">we targi techniki rolniczej </w:t>
      </w:r>
      <w:proofErr w:type="spellStart"/>
      <w:r w:rsidR="00112C60" w:rsidRPr="00112C60">
        <w:rPr>
          <w:rFonts w:ascii="Arial" w:hAnsi="Arial" w:cs="Arial"/>
          <w:b/>
          <w:u w:val="single"/>
        </w:rPr>
        <w:t>Agritechnica</w:t>
      </w:r>
      <w:proofErr w:type="spellEnd"/>
      <w:r w:rsidR="00112C60" w:rsidRPr="00112C60">
        <w:rPr>
          <w:rFonts w:ascii="Arial" w:hAnsi="Arial" w:cs="Arial"/>
          <w:b/>
          <w:u w:val="single"/>
        </w:rPr>
        <w:t xml:space="preserve"> </w:t>
      </w:r>
      <w:proofErr w:type="spellStart"/>
      <w:r w:rsidR="00112C60" w:rsidRPr="00112C60">
        <w:rPr>
          <w:rFonts w:ascii="Arial" w:hAnsi="Arial" w:cs="Arial"/>
          <w:b/>
          <w:u w:val="single"/>
        </w:rPr>
        <w:t>Hannover</w:t>
      </w:r>
      <w:proofErr w:type="spellEnd"/>
      <w:r w:rsidR="00112C60" w:rsidRPr="00112C60">
        <w:rPr>
          <w:rFonts w:ascii="Arial" w:hAnsi="Arial" w:cs="Arial"/>
          <w:b/>
          <w:u w:val="single"/>
        </w:rPr>
        <w:t xml:space="preserve"> 2015 oraz do fabryki CLAAS  </w:t>
      </w:r>
      <w:proofErr w:type="spellStart"/>
      <w:r w:rsidR="00112C60" w:rsidRPr="00112C60">
        <w:rPr>
          <w:rFonts w:ascii="Arial" w:hAnsi="Arial" w:cs="Arial"/>
          <w:b/>
          <w:u w:val="single"/>
        </w:rPr>
        <w:t>Hars</w:t>
      </w:r>
      <w:r w:rsidR="00112C60" w:rsidRPr="00112C60">
        <w:rPr>
          <w:rFonts w:ascii="Arial" w:hAnsi="Arial" w:cs="Arial"/>
          <w:b/>
          <w:u w:val="single"/>
        </w:rPr>
        <w:t>e</w:t>
      </w:r>
      <w:r w:rsidR="00112C60" w:rsidRPr="00112C60">
        <w:rPr>
          <w:rFonts w:ascii="Arial" w:hAnsi="Arial" w:cs="Arial"/>
          <w:b/>
          <w:u w:val="single"/>
        </w:rPr>
        <w:t>winkiel</w:t>
      </w:r>
      <w:proofErr w:type="spellEnd"/>
      <w:r w:rsidR="00112C60" w:rsidRPr="00112C60">
        <w:rPr>
          <w:rFonts w:ascii="Arial" w:hAnsi="Arial" w:cs="Arial"/>
          <w:b/>
          <w:u w:val="single"/>
        </w:rPr>
        <w:t>, w ramach Projektu pod nazwą: „Opolskie szkolnictwo zawodowe bliżej rynku pracy”</w:t>
      </w:r>
      <w:r w:rsidR="00B00C32" w:rsidRPr="00B00C32">
        <w:rPr>
          <w:rFonts w:ascii="Arial" w:hAnsi="Arial" w:cs="Arial"/>
          <w:b/>
          <w:u w:val="single"/>
        </w:rPr>
        <w:t>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C70F99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C70F99">
        <w:rPr>
          <w:rFonts w:ascii="Arial" w:hAnsi="Arial" w:cs="Arial"/>
          <w:b/>
          <w:bCs/>
          <w:u w:val="single"/>
        </w:rPr>
        <w:t xml:space="preserve">dnia </w:t>
      </w:r>
      <w:r w:rsidR="00112C60">
        <w:rPr>
          <w:rFonts w:ascii="Arial" w:hAnsi="Arial" w:cs="Arial"/>
          <w:b/>
          <w:bCs/>
          <w:u w:val="single"/>
        </w:rPr>
        <w:t>19</w:t>
      </w:r>
      <w:r w:rsidRPr="00C70F99">
        <w:rPr>
          <w:rFonts w:ascii="Arial" w:hAnsi="Arial" w:cs="Arial"/>
          <w:b/>
          <w:bCs/>
          <w:u w:val="single"/>
        </w:rPr>
        <w:t>.</w:t>
      </w:r>
      <w:r w:rsidR="00112C60">
        <w:rPr>
          <w:rFonts w:ascii="Arial" w:hAnsi="Arial" w:cs="Arial"/>
          <w:b/>
          <w:bCs/>
          <w:u w:val="single"/>
        </w:rPr>
        <w:t>10</w:t>
      </w:r>
      <w:r w:rsidRPr="00C70F99">
        <w:rPr>
          <w:rFonts w:ascii="Arial" w:hAnsi="Arial" w:cs="Arial"/>
          <w:b/>
          <w:bCs/>
          <w:u w:val="single"/>
        </w:rPr>
        <w:t>.2015 r.</w:t>
      </w:r>
      <w:r w:rsidR="007E2B49" w:rsidRPr="00C70F99">
        <w:rPr>
          <w:rFonts w:ascii="Arial" w:hAnsi="Arial" w:cs="Arial"/>
          <w:b/>
          <w:bCs/>
          <w:u w:val="single"/>
        </w:rPr>
        <w:t>”</w:t>
      </w:r>
    </w:p>
    <w:p w:rsidR="007E2B49" w:rsidRPr="00C70F99" w:rsidRDefault="007E2B49" w:rsidP="00D45D1C">
      <w:pPr>
        <w:ind w:left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C70F99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70F9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70F9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C70F99">
        <w:rPr>
          <w:rFonts w:ascii="Arial" w:hAnsi="Arial" w:cs="Arial"/>
        </w:rPr>
        <w:t>pokój 1.24</w:t>
      </w:r>
      <w:r w:rsidRPr="00C70F99">
        <w:rPr>
          <w:rFonts w:ascii="Arial" w:hAnsi="Arial" w:cs="Arial"/>
        </w:rPr>
        <w:t xml:space="preserve">, 45-315 Opole </w:t>
      </w:r>
      <w:r w:rsidRPr="00C70F99">
        <w:rPr>
          <w:rFonts w:ascii="Arial" w:hAnsi="Arial" w:cs="Arial"/>
          <w:b/>
          <w:bCs/>
        </w:rPr>
        <w:t xml:space="preserve">do dnia </w:t>
      </w:r>
      <w:r w:rsidR="00112C60">
        <w:rPr>
          <w:rFonts w:ascii="Arial" w:hAnsi="Arial" w:cs="Arial"/>
          <w:b/>
          <w:bCs/>
        </w:rPr>
        <w:t>19</w:t>
      </w:r>
      <w:r w:rsidR="009B1A0B" w:rsidRPr="00C70F99">
        <w:rPr>
          <w:rFonts w:ascii="Arial" w:hAnsi="Arial" w:cs="Arial"/>
          <w:b/>
          <w:bCs/>
        </w:rPr>
        <w:t>.</w:t>
      </w:r>
      <w:r w:rsidR="00112C60">
        <w:rPr>
          <w:rFonts w:ascii="Arial" w:hAnsi="Arial" w:cs="Arial"/>
          <w:b/>
          <w:bCs/>
        </w:rPr>
        <w:t>10</w:t>
      </w:r>
      <w:r w:rsidR="00E06E72" w:rsidRPr="00C70F99">
        <w:rPr>
          <w:rFonts w:ascii="Arial" w:hAnsi="Arial" w:cs="Arial"/>
          <w:b/>
          <w:bCs/>
        </w:rPr>
        <w:t>.</w:t>
      </w:r>
      <w:r w:rsidRPr="00C70F99">
        <w:rPr>
          <w:rFonts w:ascii="Arial" w:hAnsi="Arial" w:cs="Arial"/>
          <w:b/>
          <w:bCs/>
        </w:rPr>
        <w:t>201</w:t>
      </w:r>
      <w:r w:rsidR="00B60B85" w:rsidRPr="00C70F99">
        <w:rPr>
          <w:rFonts w:ascii="Arial" w:hAnsi="Arial" w:cs="Arial"/>
          <w:b/>
          <w:bCs/>
        </w:rPr>
        <w:t>5</w:t>
      </w:r>
      <w:r w:rsidRPr="00C70F99">
        <w:rPr>
          <w:rFonts w:ascii="Arial" w:hAnsi="Arial" w:cs="Arial"/>
          <w:b/>
          <w:bCs/>
        </w:rPr>
        <w:t xml:space="preserve"> r. do godziny</w:t>
      </w:r>
      <w:r w:rsidRPr="00C70F99">
        <w:rPr>
          <w:rFonts w:ascii="Arial" w:hAnsi="Arial" w:cs="Arial"/>
        </w:rPr>
        <w:t xml:space="preserve"> </w:t>
      </w:r>
      <w:r w:rsidR="00E53E58" w:rsidRPr="00C70F99">
        <w:rPr>
          <w:rFonts w:ascii="Arial" w:hAnsi="Arial" w:cs="Arial"/>
          <w:b/>
        </w:rPr>
        <w:t>1</w:t>
      </w:r>
      <w:r w:rsidR="009B1A0B" w:rsidRPr="00C70F99">
        <w:rPr>
          <w:rFonts w:ascii="Arial" w:hAnsi="Arial" w:cs="Arial"/>
          <w:b/>
        </w:rPr>
        <w:t>0</w:t>
      </w:r>
      <w:r w:rsidRPr="00C70F99">
        <w:rPr>
          <w:rFonts w:ascii="Arial" w:hAnsi="Arial" w:cs="Arial"/>
          <w:b/>
          <w:bCs/>
        </w:rPr>
        <w:t>:30</w:t>
      </w:r>
      <w:r w:rsidRPr="00C70F9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C70F99">
        <w:rPr>
          <w:rFonts w:ascii="Arial" w:hAnsi="Arial" w:cs="Arial"/>
        </w:rPr>
        <w:t xml:space="preserve">Centrum Rozwoju </w:t>
      </w:r>
      <w:r w:rsidR="003938A1" w:rsidRPr="00C70F99">
        <w:rPr>
          <w:rFonts w:ascii="Arial" w:hAnsi="Arial" w:cs="Arial"/>
        </w:rPr>
        <w:t>Edukacji ul</w:t>
      </w:r>
      <w:r w:rsidRPr="00C70F99">
        <w:rPr>
          <w:rFonts w:ascii="Arial" w:hAnsi="Arial" w:cs="Arial"/>
        </w:rPr>
        <w:t>. Głogowska 27, pokój numer 2.4 I piętro</w:t>
      </w:r>
      <w:r w:rsidRPr="00C70F99">
        <w:rPr>
          <w:rFonts w:ascii="Arial" w:hAnsi="Arial" w:cs="Arial"/>
          <w:i/>
          <w:iCs/>
        </w:rPr>
        <w:t xml:space="preserve"> </w:t>
      </w:r>
      <w:r w:rsidRPr="00C70F99">
        <w:rPr>
          <w:rFonts w:ascii="Arial" w:hAnsi="Arial" w:cs="Arial"/>
        </w:rPr>
        <w:t xml:space="preserve">45-315 Opole, </w:t>
      </w:r>
      <w:r w:rsidRPr="00C70F99">
        <w:rPr>
          <w:rFonts w:ascii="Arial" w:hAnsi="Arial" w:cs="Arial"/>
          <w:b/>
          <w:bCs/>
        </w:rPr>
        <w:t xml:space="preserve">w dniu </w:t>
      </w:r>
      <w:r w:rsidR="00666BCC">
        <w:rPr>
          <w:rFonts w:ascii="Arial" w:hAnsi="Arial" w:cs="Arial"/>
          <w:b/>
          <w:bCs/>
        </w:rPr>
        <w:t>19</w:t>
      </w:r>
      <w:r w:rsidR="00B60B85" w:rsidRPr="00C70F99">
        <w:rPr>
          <w:rFonts w:ascii="Arial" w:hAnsi="Arial" w:cs="Arial"/>
          <w:b/>
          <w:bCs/>
        </w:rPr>
        <w:t>.</w:t>
      </w:r>
      <w:r w:rsidR="00666BCC">
        <w:rPr>
          <w:rFonts w:ascii="Arial" w:hAnsi="Arial" w:cs="Arial"/>
          <w:b/>
          <w:bCs/>
        </w:rPr>
        <w:t>10</w:t>
      </w:r>
      <w:r w:rsidR="00B60B85" w:rsidRPr="00C70F99">
        <w:rPr>
          <w:rFonts w:ascii="Arial" w:hAnsi="Arial" w:cs="Arial"/>
          <w:b/>
          <w:bCs/>
        </w:rPr>
        <w:t xml:space="preserve">.2015 </w:t>
      </w:r>
      <w:r w:rsidR="00092776" w:rsidRPr="00C70F99">
        <w:rPr>
          <w:rFonts w:ascii="Arial" w:hAnsi="Arial" w:cs="Arial"/>
          <w:b/>
          <w:bCs/>
        </w:rPr>
        <w:t>r.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940F8D" w:rsidRPr="00940F8D" w:rsidRDefault="00940F8D" w:rsidP="00940F8D">
      <w:pPr>
        <w:jc w:val="both"/>
        <w:rPr>
          <w:rFonts w:ascii="Arial" w:hAnsi="Arial" w:cs="Arial"/>
        </w:rPr>
      </w:pP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lastRenderedPageBreak/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666BC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%,</w:t>
      </w:r>
    </w:p>
    <w:p w:rsidR="00EB363F" w:rsidRDefault="00666BCC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134D57">
        <w:rPr>
          <w:rFonts w:ascii="Arial" w:hAnsi="Arial" w:cs="Arial"/>
          <w:b/>
        </w:rPr>
        <w:t>doświadczeni</w:t>
      </w:r>
      <w:r>
        <w:rPr>
          <w:rFonts w:ascii="Arial" w:hAnsi="Arial" w:cs="Arial"/>
          <w:b/>
        </w:rPr>
        <w:t>e</w:t>
      </w:r>
      <w:r w:rsidR="00EB363F" w:rsidRPr="00EB363F">
        <w:rPr>
          <w:rFonts w:ascii="Arial" w:hAnsi="Arial" w:cs="Arial"/>
          <w:b/>
        </w:rPr>
        <w:t xml:space="preserve"> </w:t>
      </w:r>
      <w:r w:rsidR="00EB363F" w:rsidRPr="00EB363F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o</w:t>
      </w:r>
      <w:r w:rsidR="00EB363F" w:rsidRPr="00EB363F">
        <w:rPr>
          <w:rFonts w:ascii="Arial" w:hAnsi="Arial" w:cs="Arial"/>
        </w:rPr>
        <w:t>)</w:t>
      </w:r>
      <w:r w:rsidR="00EB363F">
        <w:rPr>
          <w:rFonts w:ascii="Arial" w:hAnsi="Arial" w:cs="Arial"/>
        </w:rPr>
        <w:tab/>
      </w:r>
      <w:r w:rsidR="00EB363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5</w:t>
      </w:r>
      <w:r w:rsidR="00EB363F">
        <w:rPr>
          <w:rFonts w:ascii="Arial" w:hAnsi="Arial" w:cs="Arial"/>
        </w:rPr>
        <w:t xml:space="preserve"> %.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EB363F">
      <w:pPr>
        <w:pStyle w:val="Akapitzlist"/>
        <w:numPr>
          <w:ilvl w:val="0"/>
          <w:numId w:val="5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 w:rsidR="00666BCC">
        <w:rPr>
          <w:rFonts w:ascii="Arial" w:hAnsi="Arial" w:cs="Arial"/>
        </w:rPr>
        <w:t>5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 w:rsidR="00666BCC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 xml:space="preserve">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EB363F" w:rsidP="00EB363F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</w:t>
      </w:r>
      <w:r w:rsidR="00666BCC">
        <w:rPr>
          <w:rFonts w:ascii="Arial" w:hAnsi="Arial" w:cs="Arial"/>
        </w:rPr>
        <w:t>doświadczenie</w:t>
      </w:r>
      <w:r w:rsidRPr="00EB363F">
        <w:rPr>
          <w:rFonts w:ascii="Arial" w:hAnsi="Arial" w:cs="Arial"/>
        </w:rPr>
        <w:t>” (</w:t>
      </w:r>
      <w:r w:rsidR="00666BCC">
        <w:rPr>
          <w:rFonts w:ascii="Arial" w:hAnsi="Arial" w:cs="Arial"/>
        </w:rPr>
        <w:t>D</w:t>
      </w:r>
      <w:r w:rsidR="00666BCC">
        <w:rPr>
          <w:rFonts w:ascii="Arial" w:hAnsi="Arial" w:cs="Arial"/>
          <w:vertAlign w:val="subscript"/>
        </w:rPr>
        <w:t>o</w:t>
      </w:r>
      <w:r w:rsidRPr="00EB363F">
        <w:rPr>
          <w:rFonts w:ascii="Arial" w:hAnsi="Arial" w:cs="Arial"/>
        </w:rPr>
        <w:t>) odbędzie się wg poniższych zasad:</w:t>
      </w:r>
    </w:p>
    <w:p w:rsidR="00666BCC" w:rsidRDefault="00666BCC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 xml:space="preserve">Punkty za kryterium „doświadczenie” zostaną przyznane na podstawie </w:t>
      </w:r>
      <w:r>
        <w:rPr>
          <w:rFonts w:ascii="Arial" w:hAnsi="Arial" w:cs="Arial"/>
        </w:rPr>
        <w:t>Z</w:t>
      </w:r>
      <w:r w:rsidRPr="00134D57">
        <w:rPr>
          <w:rFonts w:ascii="Arial" w:hAnsi="Arial" w:cs="Arial"/>
        </w:rPr>
        <w:t>estawienia referencji (</w:t>
      </w:r>
      <w:r w:rsidRPr="00134D57">
        <w:rPr>
          <w:rFonts w:ascii="Arial" w:hAnsi="Arial" w:cs="Arial"/>
          <w:b/>
          <w:bCs/>
        </w:rPr>
        <w:t>załącznik nr 4</w:t>
      </w:r>
      <w:r w:rsidRPr="00134D57">
        <w:rPr>
          <w:rFonts w:ascii="Arial" w:hAnsi="Arial" w:cs="Arial"/>
        </w:rPr>
        <w:t xml:space="preserve"> do SIWZ) i referencji wykazujących liczbę wykonanych usług, tj. </w:t>
      </w:r>
      <w:r w:rsidRPr="00134D57">
        <w:rPr>
          <w:rFonts w:ascii="Arial" w:hAnsi="Arial" w:cs="Arial"/>
          <w:b/>
        </w:rPr>
        <w:t>organizacji wyjazdów krajowych lub zagranicznych</w:t>
      </w:r>
      <w:r w:rsidRPr="00134D57">
        <w:rPr>
          <w:rFonts w:ascii="Arial" w:hAnsi="Arial" w:cs="Arial"/>
        </w:rPr>
        <w:t xml:space="preserve"> w okresie </w:t>
      </w:r>
      <w:r w:rsidRPr="00134D57">
        <w:rPr>
          <w:rFonts w:ascii="Arial" w:hAnsi="Arial" w:cs="Arial"/>
          <w:b/>
        </w:rPr>
        <w:t>ostatnich 12 miesięcy</w:t>
      </w:r>
      <w:r w:rsidRPr="00134D57">
        <w:rPr>
          <w:rFonts w:ascii="Arial" w:hAnsi="Arial" w:cs="Arial"/>
        </w:rPr>
        <w:t xml:space="preserve"> przed u</w:t>
      </w:r>
      <w:r>
        <w:rPr>
          <w:rFonts w:ascii="Arial" w:hAnsi="Arial" w:cs="Arial"/>
        </w:rPr>
        <w:t>pływem terminu składania ofert:</w:t>
      </w:r>
    </w:p>
    <w:p w:rsidR="00666BCC" w:rsidRPr="00134D57" w:rsidRDefault="00666BCC" w:rsidP="00666BCC">
      <w:pPr>
        <w:spacing w:before="120" w:after="0"/>
        <w:ind w:left="567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Liczba zorganizowanych wyjazdów:</w:t>
      </w:r>
      <w:r w:rsidRPr="00134D57">
        <w:rPr>
          <w:rFonts w:ascii="Arial" w:hAnsi="Arial" w:cs="Arial"/>
        </w:rPr>
        <w:tab/>
        <w:t xml:space="preserve">       ilość punktów:</w:t>
      </w:r>
    </w:p>
    <w:p w:rsidR="00666BCC" w:rsidRPr="00134D57" w:rsidRDefault="00666BCC" w:rsidP="00666BCC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od 0 do 2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  <w:t xml:space="preserve">  0 pkt</w:t>
      </w:r>
    </w:p>
    <w:p w:rsidR="00666BCC" w:rsidRPr="00134D57" w:rsidRDefault="00666BCC" w:rsidP="00666BCC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od 3 do 5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</w:t>
      </w:r>
      <w:r w:rsidRPr="00134D57">
        <w:rPr>
          <w:rFonts w:ascii="Arial" w:hAnsi="Arial" w:cs="Arial"/>
        </w:rPr>
        <w:t xml:space="preserve"> pkt</w:t>
      </w:r>
    </w:p>
    <w:p w:rsidR="00EB363F" w:rsidRDefault="00666BCC" w:rsidP="00666BCC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6 i więcej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5</w:t>
      </w:r>
      <w:r w:rsidRPr="00134D57">
        <w:rPr>
          <w:rFonts w:ascii="Arial" w:hAnsi="Arial" w:cs="Arial"/>
        </w:rPr>
        <w:t xml:space="preserve"> pkt</w:t>
      </w:r>
    </w:p>
    <w:p w:rsidR="00EB363F" w:rsidRPr="00EB363F" w:rsidRDefault="00EB363F" w:rsidP="00EB363F">
      <w:pPr>
        <w:spacing w:after="0"/>
        <w:jc w:val="both"/>
        <w:rPr>
          <w:rFonts w:ascii="Arial" w:hAnsi="Arial" w:cs="Arial"/>
        </w:rPr>
      </w:pPr>
    </w:p>
    <w:p w:rsidR="007E2B49" w:rsidRDefault="004E1761" w:rsidP="00EB363F">
      <w:pPr>
        <w:spacing w:before="0"/>
        <w:ind w:left="567"/>
        <w:jc w:val="both"/>
        <w:rPr>
          <w:rFonts w:ascii="Arial" w:hAnsi="Arial" w:cs="Arial"/>
          <w:bCs/>
        </w:rPr>
      </w:pPr>
      <w:r w:rsidRPr="00134D57">
        <w:rPr>
          <w:rFonts w:ascii="Arial" w:hAnsi="Arial" w:cs="Arial"/>
        </w:rPr>
        <w:t xml:space="preserve">Łącznie w ramach tego kryterium Wykonawca może otrzymać </w:t>
      </w:r>
      <w:r>
        <w:rPr>
          <w:rFonts w:ascii="Arial" w:hAnsi="Arial" w:cs="Arial"/>
        </w:rPr>
        <w:t>5</w:t>
      </w:r>
      <w:r w:rsidRPr="00134D57">
        <w:rPr>
          <w:rFonts w:ascii="Arial" w:hAnsi="Arial" w:cs="Arial"/>
        </w:rPr>
        <w:t xml:space="preserve"> pkt.</w:t>
      </w:r>
    </w:p>
    <w:p w:rsidR="00666BCC" w:rsidRPr="00134D57" w:rsidRDefault="00666BCC" w:rsidP="00666BCC">
      <w:pPr>
        <w:spacing w:before="120" w:after="120"/>
        <w:ind w:left="567"/>
        <w:jc w:val="both"/>
        <w:rPr>
          <w:rFonts w:ascii="Arial" w:hAnsi="Arial" w:cs="Arial"/>
          <w:bCs/>
        </w:rPr>
      </w:pPr>
      <w:r w:rsidRPr="003652BF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  <w:bCs/>
        </w:rPr>
        <w:t xml:space="preserve">: </w:t>
      </w:r>
      <w:r w:rsidRPr="00743741">
        <w:rPr>
          <w:rFonts w:ascii="Arial" w:hAnsi="Arial" w:cs="Arial"/>
        </w:rPr>
        <w:t>Referencje mogą być przedstawione w formie oryginału lub kopii poświadczonej za zgodność z oryginałem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Wykonawcy, natomiast zestawienie referencji (jako oświadczenie Wykonawcy) musi być przedstawione wyłącznie w oryginale i podpisane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Wykonawcy.</w:t>
      </w:r>
    </w:p>
    <w:p w:rsidR="00666BCC" w:rsidRPr="00F47A8C" w:rsidRDefault="00666BCC" w:rsidP="00666BCC">
      <w:pPr>
        <w:pStyle w:val="Akapitzlist"/>
        <w:spacing w:before="0" w:after="0"/>
        <w:ind w:left="567"/>
        <w:jc w:val="both"/>
        <w:rPr>
          <w:rFonts w:ascii="Arial" w:hAnsi="Arial" w:cs="Arial"/>
        </w:rPr>
      </w:pPr>
      <w:r w:rsidRPr="00743741">
        <w:rPr>
          <w:rFonts w:ascii="Arial" w:hAnsi="Arial" w:cs="Arial"/>
        </w:rPr>
        <w:t>Zestawienie referencji oraz referencje składane w celu podda</w:t>
      </w:r>
      <w:r>
        <w:rPr>
          <w:rFonts w:ascii="Arial" w:hAnsi="Arial" w:cs="Arial"/>
        </w:rPr>
        <w:t>nia ofert ocenie w ramach kryt</w:t>
      </w:r>
      <w:r>
        <w:rPr>
          <w:rFonts w:ascii="Arial" w:hAnsi="Arial" w:cs="Arial"/>
        </w:rPr>
        <w:t>e</w:t>
      </w:r>
      <w:r w:rsidRPr="00743741">
        <w:rPr>
          <w:rFonts w:ascii="Arial" w:hAnsi="Arial" w:cs="Arial"/>
        </w:rPr>
        <w:t xml:space="preserve">rium „doświadczenie” nie należą do rodzaju dokumentów, o których mowa w art. 25 ust. 1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, a tym samym nie podlegają przepisom art. 26 ust. 3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 i w razie ich nie złożenia, zamawiający nie będzie wzywał Wykonawcy do </w:t>
      </w:r>
      <w:r>
        <w:rPr>
          <w:rFonts w:ascii="Arial" w:hAnsi="Arial" w:cs="Arial"/>
        </w:rPr>
        <w:t>złożenia tych dokumentów. Do wskazanych</w:t>
      </w:r>
      <w:r w:rsidRPr="00743741">
        <w:rPr>
          <w:rFonts w:ascii="Arial" w:hAnsi="Arial" w:cs="Arial"/>
        </w:rPr>
        <w:t xml:space="preserve"> dokumentów nie ma także zastosowania przepis art. 26 ust. 2b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>, gdyż dokumenty te nie są składane w celu potwierdzenia spełni</w:t>
      </w:r>
      <w:r>
        <w:rPr>
          <w:rFonts w:ascii="Arial" w:hAnsi="Arial" w:cs="Arial"/>
        </w:rPr>
        <w:t>enia warunków udziału w postęp</w:t>
      </w:r>
      <w:r>
        <w:rPr>
          <w:rFonts w:ascii="Arial" w:hAnsi="Arial" w:cs="Arial"/>
        </w:rPr>
        <w:t>o</w:t>
      </w:r>
      <w:r w:rsidRPr="00743741">
        <w:rPr>
          <w:rFonts w:ascii="Arial" w:hAnsi="Arial" w:cs="Arial"/>
        </w:rPr>
        <w:t>waniu i Wykonawca nie może polegać na zasobach podmiotu trzeciego.</w:t>
      </w:r>
    </w:p>
    <w:p w:rsidR="00EB363F" w:rsidRPr="00EB363F" w:rsidRDefault="00666BCC" w:rsidP="00666BCC">
      <w:pPr>
        <w:spacing w:before="120"/>
        <w:ind w:left="567"/>
        <w:jc w:val="both"/>
        <w:rPr>
          <w:rFonts w:ascii="Arial" w:hAnsi="Arial" w:cs="Arial"/>
          <w:iCs/>
        </w:rPr>
      </w:pPr>
      <w:r w:rsidRPr="00743741">
        <w:rPr>
          <w:rFonts w:ascii="Arial" w:hAnsi="Arial" w:cs="Arial"/>
        </w:rPr>
        <w:t>W sytuacji nie złożenia zestawienia referencji i/lub referencj</w:t>
      </w:r>
      <w:r>
        <w:rPr>
          <w:rFonts w:ascii="Arial" w:hAnsi="Arial" w:cs="Arial"/>
        </w:rPr>
        <w:t>i do oceny w kryterium „doświa</w:t>
      </w:r>
      <w:r>
        <w:rPr>
          <w:rFonts w:ascii="Arial" w:hAnsi="Arial" w:cs="Arial"/>
        </w:rPr>
        <w:t>d</w:t>
      </w:r>
      <w:r w:rsidRPr="00743741">
        <w:rPr>
          <w:rFonts w:ascii="Arial" w:hAnsi="Arial" w:cs="Arial"/>
        </w:rPr>
        <w:t>czenie”, oferta Wykonawcy w ramach przedmiotowego kryterium oceny ofert otrzyma 0 pkt.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</w:t>
      </w:r>
      <w:r w:rsidR="00666BCC">
        <w:rPr>
          <w:rFonts w:ascii="Arial" w:hAnsi="Arial" w:cs="Arial"/>
          <w:color w:val="FF0000"/>
        </w:rPr>
        <w:t>:</w:t>
      </w:r>
      <w:r w:rsidRPr="00495A71">
        <w:rPr>
          <w:rFonts w:ascii="Arial" w:hAnsi="Arial" w:cs="Arial"/>
          <w:color w:val="FF0000"/>
        </w:rPr>
        <w:t xml:space="preserve"> termin wyjazdu i </w:t>
      </w:r>
      <w:r w:rsidR="00666BCC">
        <w:rPr>
          <w:rFonts w:ascii="Arial" w:hAnsi="Arial" w:cs="Arial"/>
          <w:color w:val="FF0000"/>
        </w:rPr>
        <w:t xml:space="preserve">dokładne miejsca </w:t>
      </w:r>
      <w:r w:rsidRPr="00495A71">
        <w:rPr>
          <w:rFonts w:ascii="Arial" w:hAnsi="Arial" w:cs="Arial"/>
          <w:color w:val="FF0000"/>
        </w:rPr>
        <w:t>nocleg</w:t>
      </w:r>
      <w:r w:rsidR="00006A26">
        <w:rPr>
          <w:rFonts w:ascii="Arial" w:hAnsi="Arial" w:cs="Arial"/>
          <w:color w:val="FF0000"/>
        </w:rPr>
        <w:t>u</w:t>
      </w:r>
      <w:r w:rsidRPr="00495A71">
        <w:rPr>
          <w:rFonts w:ascii="Arial" w:hAnsi="Arial" w:cs="Arial"/>
          <w:color w:val="FF0000"/>
        </w:rPr>
        <w:t xml:space="preserve"> z określeniem adresu miejsca noclegu i standardu noclegu (miejsc</w:t>
      </w:r>
      <w:r w:rsidR="00666BCC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 noclegu mus</w:t>
      </w:r>
      <w:r w:rsidR="00666BCC">
        <w:rPr>
          <w:rFonts w:ascii="Arial" w:hAnsi="Arial" w:cs="Arial"/>
          <w:color w:val="FF0000"/>
        </w:rPr>
        <w:t>zą</w:t>
      </w:r>
      <w:r w:rsidRPr="00495A71">
        <w:rPr>
          <w:rFonts w:ascii="Arial" w:hAnsi="Arial" w:cs="Arial"/>
          <w:color w:val="FF0000"/>
        </w:rPr>
        <w:t xml:space="preserve">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BB5324" w:rsidRPr="00FB4F69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lastRenderedPageBreak/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A460A7" w:rsidRDefault="00A460A7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666BCC" w:rsidRDefault="00666BCC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666BCC">
        <w:rPr>
          <w:rFonts w:ascii="Arial" w:hAnsi="Arial" w:cs="Arial"/>
          <w:sz w:val="20"/>
          <w:szCs w:val="20"/>
        </w:rPr>
        <w:t>Załącznik nr 4</w:t>
      </w:r>
      <w:r w:rsidRPr="00666BCC">
        <w:rPr>
          <w:rFonts w:ascii="Arial" w:hAnsi="Arial" w:cs="Arial"/>
          <w:sz w:val="20"/>
          <w:szCs w:val="20"/>
        </w:rPr>
        <w:tab/>
        <w:t>– Zestawienie referencji.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C17380">
        <w:rPr>
          <w:rFonts w:ascii="Arial" w:hAnsi="Arial" w:cs="Arial"/>
        </w:rPr>
        <w:t xml:space="preserve">Opole, dnia </w:t>
      </w:r>
      <w:r w:rsidR="00666BCC">
        <w:rPr>
          <w:rFonts w:ascii="Arial" w:hAnsi="Arial" w:cs="Arial"/>
        </w:rPr>
        <w:t>08</w:t>
      </w:r>
      <w:r w:rsidRPr="00C17380">
        <w:rPr>
          <w:rFonts w:ascii="Arial" w:hAnsi="Arial" w:cs="Arial"/>
        </w:rPr>
        <w:t>.</w:t>
      </w:r>
      <w:r w:rsidR="00666BCC">
        <w:rPr>
          <w:rFonts w:ascii="Arial" w:hAnsi="Arial" w:cs="Arial"/>
        </w:rPr>
        <w:t>10</w:t>
      </w:r>
      <w:r w:rsidRPr="00C17380">
        <w:rPr>
          <w:rFonts w:ascii="Arial" w:hAnsi="Arial" w:cs="Arial"/>
        </w:rPr>
        <w:t>.201</w:t>
      </w:r>
      <w:r w:rsidR="00006A26" w:rsidRPr="00C17380">
        <w:rPr>
          <w:rFonts w:ascii="Arial" w:hAnsi="Arial" w:cs="Arial"/>
        </w:rPr>
        <w:t>5</w:t>
      </w:r>
      <w:r w:rsidRPr="00C17380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727DFB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727DFB">
        <w:rPr>
          <w:rFonts w:ascii="Arial" w:hAnsi="Arial" w:cs="Arial"/>
          <w:b/>
          <w:bCs/>
        </w:rPr>
        <w:t>ZATWIERDZAM</w:t>
      </w:r>
    </w:p>
    <w:p w:rsidR="00AC0B0A" w:rsidRPr="00727DFB" w:rsidRDefault="00666BCC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Wiced</w:t>
      </w:r>
      <w:r w:rsidR="00AC0B0A" w:rsidRPr="00727DFB">
        <w:rPr>
          <w:rFonts w:ascii="Arial" w:hAnsi="Arial" w:cs="Arial"/>
          <w:b/>
          <w:i/>
        </w:rPr>
        <w:t>yrektor</w:t>
      </w:r>
    </w:p>
    <w:p w:rsidR="00AC0B0A" w:rsidRPr="00727DFB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727DFB">
        <w:rPr>
          <w:rFonts w:ascii="Arial" w:hAnsi="Arial" w:cs="Arial"/>
          <w:b/>
          <w:i/>
        </w:rPr>
        <w:t xml:space="preserve">(-) mgr </w:t>
      </w:r>
      <w:r w:rsidR="00666BCC">
        <w:rPr>
          <w:rFonts w:ascii="Arial" w:hAnsi="Arial" w:cs="Arial"/>
          <w:b/>
          <w:i/>
        </w:rPr>
        <w:t>Hanna Franczak</w:t>
      </w:r>
    </w:p>
    <w:p w:rsidR="00F6738A" w:rsidRPr="00727DFB" w:rsidRDefault="00F6738A" w:rsidP="00AC0B0A">
      <w:pPr>
        <w:spacing w:before="120"/>
        <w:rPr>
          <w:rFonts w:ascii="Arial" w:hAnsi="Arial" w:cs="Arial"/>
        </w:rPr>
      </w:pPr>
    </w:p>
    <w:sectPr w:rsidR="00F6738A" w:rsidRPr="00727DFB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60" w:rsidRDefault="00414160" w:rsidP="002070AA">
      <w:pPr>
        <w:spacing w:before="0" w:after="0" w:line="240" w:lineRule="auto"/>
      </w:pPr>
      <w:r>
        <w:separator/>
      </w:r>
    </w:p>
  </w:endnote>
  <w:endnote w:type="continuationSeparator" w:id="0">
    <w:p w:rsidR="00414160" w:rsidRDefault="0041416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CF2ECC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60" w:rsidRDefault="00414160" w:rsidP="002070AA">
      <w:pPr>
        <w:spacing w:before="0" w:after="0" w:line="240" w:lineRule="auto"/>
      </w:pPr>
      <w:r>
        <w:separator/>
      </w:r>
    </w:p>
  </w:footnote>
  <w:footnote w:type="continuationSeparator" w:id="0">
    <w:p w:rsidR="00414160" w:rsidRDefault="0041416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597E33"/>
    <w:multiLevelType w:val="hybridMultilevel"/>
    <w:tmpl w:val="85348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1559DA"/>
    <w:multiLevelType w:val="hybridMultilevel"/>
    <w:tmpl w:val="97FC4E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32335"/>
    <w:multiLevelType w:val="hybridMultilevel"/>
    <w:tmpl w:val="E1F4E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05E50"/>
    <w:multiLevelType w:val="hybridMultilevel"/>
    <w:tmpl w:val="B67E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36D71"/>
    <w:multiLevelType w:val="hybridMultilevel"/>
    <w:tmpl w:val="8E1A0878"/>
    <w:lvl w:ilvl="0" w:tplc="59FCA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2404227"/>
    <w:multiLevelType w:val="hybridMultilevel"/>
    <w:tmpl w:val="06F4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2016B9"/>
    <w:multiLevelType w:val="hybridMultilevel"/>
    <w:tmpl w:val="E10C4E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40"/>
  </w:num>
  <w:num w:numId="5">
    <w:abstractNumId w:val="37"/>
  </w:num>
  <w:num w:numId="6">
    <w:abstractNumId w:val="42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31"/>
  </w:num>
  <w:num w:numId="12">
    <w:abstractNumId w:val="44"/>
  </w:num>
  <w:num w:numId="13">
    <w:abstractNumId w:val="17"/>
  </w:num>
  <w:num w:numId="14">
    <w:abstractNumId w:val="47"/>
  </w:num>
  <w:num w:numId="15">
    <w:abstractNumId w:val="48"/>
  </w:num>
  <w:num w:numId="16">
    <w:abstractNumId w:val="3"/>
  </w:num>
  <w:num w:numId="17">
    <w:abstractNumId w:val="18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36"/>
  </w:num>
  <w:num w:numId="27">
    <w:abstractNumId w:val="13"/>
  </w:num>
  <w:num w:numId="28">
    <w:abstractNumId w:val="16"/>
  </w:num>
  <w:num w:numId="29">
    <w:abstractNumId w:val="7"/>
  </w:num>
  <w:num w:numId="30">
    <w:abstractNumId w:val="46"/>
  </w:num>
  <w:num w:numId="31">
    <w:abstractNumId w:val="28"/>
  </w:num>
  <w:num w:numId="32">
    <w:abstractNumId w:val="5"/>
  </w:num>
  <w:num w:numId="33">
    <w:abstractNumId w:val="45"/>
  </w:num>
  <w:num w:numId="34">
    <w:abstractNumId w:val="34"/>
  </w:num>
  <w:num w:numId="35">
    <w:abstractNumId w:val="35"/>
  </w:num>
  <w:num w:numId="36">
    <w:abstractNumId w:val="15"/>
  </w:num>
  <w:num w:numId="37">
    <w:abstractNumId w:val="33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24"/>
  </w:num>
  <w:num w:numId="43">
    <w:abstractNumId w:val="43"/>
  </w:num>
  <w:num w:numId="44">
    <w:abstractNumId w:val="23"/>
  </w:num>
  <w:num w:numId="45">
    <w:abstractNumId w:val="21"/>
  </w:num>
  <w:num w:numId="46">
    <w:abstractNumId w:val="4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2C60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2262"/>
    <w:rsid w:val="001C24A3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D7A30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4160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2D3E"/>
    <w:rsid w:val="0043330A"/>
    <w:rsid w:val="00435A5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A29A9"/>
    <w:rsid w:val="004A3ACD"/>
    <w:rsid w:val="004B1E01"/>
    <w:rsid w:val="004B24A4"/>
    <w:rsid w:val="004B2D3F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761"/>
    <w:rsid w:val="004E1B00"/>
    <w:rsid w:val="004E23C7"/>
    <w:rsid w:val="004E2755"/>
    <w:rsid w:val="004E3973"/>
    <w:rsid w:val="004E7BEE"/>
    <w:rsid w:val="004F0709"/>
    <w:rsid w:val="004F14CA"/>
    <w:rsid w:val="004F2205"/>
    <w:rsid w:val="004F299A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6680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D75F8"/>
    <w:rsid w:val="005E1BBD"/>
    <w:rsid w:val="005E3697"/>
    <w:rsid w:val="005E6610"/>
    <w:rsid w:val="005F0AC9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BCC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020C"/>
    <w:rsid w:val="00714F03"/>
    <w:rsid w:val="00714F67"/>
    <w:rsid w:val="007214EE"/>
    <w:rsid w:val="0072230D"/>
    <w:rsid w:val="00726B57"/>
    <w:rsid w:val="00727C60"/>
    <w:rsid w:val="00727DFB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381"/>
    <w:rsid w:val="00755CAF"/>
    <w:rsid w:val="00756A4A"/>
    <w:rsid w:val="00756C4E"/>
    <w:rsid w:val="00764F97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3734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27926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66E18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D1D"/>
    <w:rsid w:val="00932EAE"/>
    <w:rsid w:val="009339FE"/>
    <w:rsid w:val="00940C47"/>
    <w:rsid w:val="00940E65"/>
    <w:rsid w:val="00940F8D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0C32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4448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397C"/>
    <w:rsid w:val="00B94581"/>
    <w:rsid w:val="00B9600A"/>
    <w:rsid w:val="00B9605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26857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0F99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2ECC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4DA3"/>
    <w:rsid w:val="00DF5079"/>
    <w:rsid w:val="00DF52E3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6715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32A8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753"/>
    <w:rsid w:val="00F87E66"/>
    <w:rsid w:val="00F909EB"/>
    <w:rsid w:val="00F90C49"/>
    <w:rsid w:val="00F913FC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12B4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4843</Words>
  <Characters>29063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7</cp:revision>
  <cp:lastPrinted>2015-10-08T10:10:00Z</cp:lastPrinted>
  <dcterms:created xsi:type="dcterms:W3CDTF">2015-10-08T08:21:00Z</dcterms:created>
  <dcterms:modified xsi:type="dcterms:W3CDTF">2015-10-13T07:39:00Z</dcterms:modified>
</cp:coreProperties>
</file>