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267" w:rsidRDefault="008A7267" w:rsidP="00D37D59">
      <w:pPr>
        <w:shd w:val="clear" w:color="auto" w:fill="FFFFFF"/>
        <w:spacing w:before="100" w:beforeAutospacing="1" w:after="100" w:afterAutospacing="1" w:line="285" w:lineRule="atLeast"/>
        <w:rPr>
          <w:rFonts w:ascii="Arial" w:hAnsi="Arial" w:cs="Arial"/>
          <w:b/>
          <w:bCs/>
          <w:color w:val="555555"/>
          <w:sz w:val="20"/>
          <w:szCs w:val="20"/>
          <w:lang w:eastAsia="pl-PL"/>
        </w:rPr>
      </w:pPr>
      <w:r>
        <w:rPr>
          <w:rFonts w:ascii="Arial" w:hAnsi="Arial" w:cs="Arial"/>
          <w:b/>
          <w:bCs/>
          <w:color w:val="555555"/>
          <w:sz w:val="20"/>
          <w:szCs w:val="20"/>
          <w:lang w:eastAsia="pl-PL"/>
        </w:rPr>
        <w:t xml:space="preserve">Załącznik nr 2c </w:t>
      </w:r>
    </w:p>
    <w:p w:rsidR="008A7267" w:rsidRDefault="008A7267" w:rsidP="00D37D59">
      <w:pPr>
        <w:shd w:val="clear" w:color="auto" w:fill="FFFFFF"/>
        <w:spacing w:before="100" w:beforeAutospacing="1" w:after="100" w:afterAutospacing="1" w:line="285" w:lineRule="atLeast"/>
        <w:rPr>
          <w:rFonts w:ascii="Arial" w:hAnsi="Arial" w:cs="Arial"/>
          <w:b/>
          <w:bCs/>
          <w:color w:val="555555"/>
          <w:sz w:val="20"/>
          <w:szCs w:val="20"/>
          <w:lang w:eastAsia="pl-PL"/>
        </w:rPr>
      </w:pPr>
      <w:r>
        <w:rPr>
          <w:rFonts w:ascii="Arial" w:hAnsi="Arial" w:cs="Arial"/>
          <w:b/>
          <w:bCs/>
          <w:color w:val="555555"/>
          <w:sz w:val="20"/>
          <w:szCs w:val="20"/>
          <w:lang w:eastAsia="pl-PL"/>
        </w:rPr>
        <w:t>Szczegółowy opis przedmiotu zamówienia </w:t>
      </w:r>
    </w:p>
    <w:p w:rsidR="008A7267" w:rsidRPr="00453B63" w:rsidRDefault="008A7267" w:rsidP="00453B63">
      <w:pPr>
        <w:shd w:val="clear" w:color="auto" w:fill="FFFFFF"/>
        <w:spacing w:before="100" w:beforeAutospacing="1" w:after="100" w:afterAutospacing="1" w:line="285" w:lineRule="atLeast"/>
        <w:jc w:val="center"/>
        <w:rPr>
          <w:rFonts w:ascii="Arial" w:hAnsi="Arial" w:cs="Arial"/>
          <w:color w:val="555555"/>
          <w:sz w:val="20"/>
          <w:szCs w:val="20"/>
          <w:lang w:eastAsia="pl-PL"/>
        </w:rPr>
      </w:pPr>
      <w:r w:rsidRPr="00453B63">
        <w:rPr>
          <w:rFonts w:ascii="Arial" w:hAnsi="Arial" w:cs="Arial"/>
          <w:color w:val="555555"/>
          <w:sz w:val="20"/>
          <w:szCs w:val="20"/>
          <w:lang w:eastAsia="pl-PL"/>
        </w:rPr>
        <w:t> </w:t>
      </w:r>
    </w:p>
    <w:p w:rsidR="008A7267" w:rsidRPr="00453B63" w:rsidRDefault="008A7267" w:rsidP="009A47B5">
      <w:pPr>
        <w:shd w:val="clear" w:color="auto" w:fill="FFFFFF"/>
        <w:spacing w:before="100" w:beforeAutospacing="1" w:after="100" w:afterAutospacing="1" w:line="285" w:lineRule="atLeast"/>
        <w:jc w:val="both"/>
        <w:rPr>
          <w:rFonts w:ascii="Arial" w:hAnsi="Arial" w:cs="Arial"/>
          <w:color w:val="555555"/>
          <w:sz w:val="20"/>
          <w:szCs w:val="20"/>
          <w:lang w:eastAsia="pl-PL"/>
        </w:rPr>
      </w:pPr>
      <w:bookmarkStart w:id="0" w:name="_GoBack"/>
      <w:bookmarkEnd w:id="0"/>
      <w:r>
        <w:rPr>
          <w:rFonts w:ascii="Arial" w:hAnsi="Arial" w:cs="Arial"/>
          <w:color w:val="555555"/>
          <w:sz w:val="20"/>
          <w:szCs w:val="20"/>
          <w:lang w:eastAsia="pl-PL"/>
        </w:rPr>
        <w:t>P</w:t>
      </w:r>
      <w:r w:rsidRPr="00453B63">
        <w:rPr>
          <w:rFonts w:ascii="Arial" w:hAnsi="Arial" w:cs="Arial"/>
          <w:color w:val="555555"/>
          <w:sz w:val="20"/>
          <w:szCs w:val="20"/>
          <w:lang w:eastAsia="pl-PL"/>
        </w:rPr>
        <w:t>rzedmiotem będzie </w:t>
      </w:r>
      <w:r w:rsidRPr="00453B63">
        <w:rPr>
          <w:rFonts w:ascii="Arial" w:hAnsi="Arial" w:cs="Arial"/>
          <w:b/>
          <w:bCs/>
          <w:color w:val="555555"/>
          <w:sz w:val="20"/>
          <w:szCs w:val="20"/>
          <w:lang w:eastAsia="pl-PL"/>
        </w:rPr>
        <w:t xml:space="preserve">usługa Eksperta merytorycznego pracowni eksperymentalnej </w:t>
      </w:r>
      <w:r>
        <w:rPr>
          <w:rFonts w:ascii="Arial" w:hAnsi="Arial" w:cs="Arial"/>
          <w:b/>
          <w:bCs/>
          <w:color w:val="555555"/>
          <w:sz w:val="20"/>
          <w:szCs w:val="20"/>
          <w:lang w:eastAsia="pl-PL"/>
        </w:rPr>
        <w:t xml:space="preserve">PRACOWNII ŚWIATŁA </w:t>
      </w:r>
      <w:r w:rsidRPr="00453B63">
        <w:rPr>
          <w:rFonts w:ascii="Arial" w:hAnsi="Arial" w:cs="Arial"/>
          <w:color w:val="555555"/>
          <w:sz w:val="20"/>
          <w:szCs w:val="20"/>
          <w:lang w:eastAsia="pl-PL"/>
        </w:rPr>
        <w:t>w ramach projektu pod nazwą Fascynujący świat nauki i technologii, współfinansowanego ze środków Europejskiego Funduszu Społecznego w ramach Programu Operacyjnego Kapitał Ludzki.</w:t>
      </w:r>
    </w:p>
    <w:p w:rsidR="008A7267" w:rsidRPr="00453B63" w:rsidRDefault="008A7267" w:rsidP="009A47B5">
      <w:pPr>
        <w:shd w:val="clear" w:color="auto" w:fill="FFFFFF"/>
        <w:spacing w:before="100" w:beforeAutospacing="1" w:after="100" w:afterAutospacing="1" w:line="285" w:lineRule="atLeast"/>
        <w:jc w:val="both"/>
        <w:rPr>
          <w:rFonts w:ascii="Arial" w:hAnsi="Arial" w:cs="Arial"/>
          <w:color w:val="555555"/>
          <w:sz w:val="20"/>
          <w:szCs w:val="20"/>
          <w:lang w:eastAsia="pl-PL"/>
        </w:rPr>
      </w:pPr>
      <w:r w:rsidRPr="00453B63">
        <w:rPr>
          <w:rFonts w:ascii="Arial" w:hAnsi="Arial" w:cs="Arial"/>
          <w:color w:val="555555"/>
          <w:sz w:val="20"/>
          <w:szCs w:val="20"/>
          <w:lang w:eastAsia="pl-PL"/>
        </w:rPr>
        <w:t> </w:t>
      </w:r>
    </w:p>
    <w:p w:rsidR="008A7267" w:rsidRPr="00453B63" w:rsidRDefault="008A7267" w:rsidP="009A47B5">
      <w:pPr>
        <w:shd w:val="clear" w:color="auto" w:fill="FFFFFF"/>
        <w:spacing w:before="100" w:beforeAutospacing="1" w:after="100" w:afterAutospacing="1" w:line="285" w:lineRule="atLeast"/>
        <w:jc w:val="both"/>
        <w:rPr>
          <w:rFonts w:ascii="Arial" w:hAnsi="Arial" w:cs="Arial"/>
          <w:color w:val="555555"/>
          <w:sz w:val="20"/>
          <w:szCs w:val="20"/>
          <w:lang w:eastAsia="pl-PL"/>
        </w:rPr>
      </w:pPr>
      <w:r w:rsidRPr="00453B63">
        <w:rPr>
          <w:rFonts w:ascii="Arial" w:hAnsi="Arial" w:cs="Arial"/>
          <w:b/>
          <w:bCs/>
          <w:color w:val="555555"/>
          <w:sz w:val="20"/>
          <w:szCs w:val="20"/>
          <w:lang w:eastAsia="pl-PL"/>
        </w:rPr>
        <w:t>Zakres czynności Eksperta merytorycznego</w:t>
      </w:r>
      <w:r w:rsidRPr="00453B63">
        <w:rPr>
          <w:rFonts w:ascii="Arial" w:hAnsi="Arial" w:cs="Arial"/>
          <w:color w:val="555555"/>
          <w:sz w:val="20"/>
          <w:szCs w:val="20"/>
          <w:lang w:eastAsia="pl-PL"/>
        </w:rPr>
        <w:t> pracowni eksperymentalnej będzie polegał w szczególności na:</w:t>
      </w:r>
    </w:p>
    <w:p w:rsidR="008A7267" w:rsidRPr="00453B63" w:rsidRDefault="008A7267" w:rsidP="009A47B5">
      <w:pPr>
        <w:shd w:val="clear" w:color="auto" w:fill="FFFFFF"/>
        <w:spacing w:before="100" w:beforeAutospacing="1" w:after="100" w:afterAutospacing="1" w:line="285" w:lineRule="atLeast"/>
        <w:jc w:val="both"/>
        <w:rPr>
          <w:rFonts w:ascii="Arial" w:hAnsi="Arial" w:cs="Arial"/>
          <w:color w:val="555555"/>
          <w:sz w:val="20"/>
          <w:szCs w:val="20"/>
          <w:lang w:eastAsia="pl-PL"/>
        </w:rPr>
      </w:pPr>
      <w:r w:rsidRPr="00453B63">
        <w:rPr>
          <w:rFonts w:ascii="Arial" w:hAnsi="Arial" w:cs="Arial"/>
          <w:color w:val="555555"/>
          <w:sz w:val="20"/>
          <w:szCs w:val="20"/>
          <w:lang w:eastAsia="pl-PL"/>
        </w:rPr>
        <w:t>- przygotowaniu wykazu niezbędnych i fakultatywnych urządzeń zgodnie z założeniami projektu</w:t>
      </w:r>
      <w:r w:rsidRPr="00453B63">
        <w:rPr>
          <w:rFonts w:ascii="Arial" w:hAnsi="Arial" w:cs="Arial"/>
          <w:color w:val="555555"/>
          <w:sz w:val="20"/>
          <w:szCs w:val="20"/>
          <w:lang w:eastAsia="pl-PL"/>
        </w:rPr>
        <w:br/>
        <w:t>i ich dobór do wskazanej pracowni tj. zestawienia nazw urządzeń, producenta, ceny, opisu urządzenia, parametrów działania, zakresu eksploatacji i jego zastosowania oraz dodatkowo dwa odpowiedniki o co najmniej takich samych możliwościach innych producentów. Opis proponowanych urządzeń musi być zgodny z art. 29 ustawy prawo zamówień publicznych, ponieważ będzie stanowił podstawę do opracowania opisu przedmiotu zamówienia w przetargu na dostawę tych urządzeń.</w:t>
      </w:r>
      <w:r>
        <w:rPr>
          <w:rFonts w:ascii="Arial" w:hAnsi="Arial" w:cs="Arial"/>
          <w:color w:val="555555"/>
          <w:sz w:val="20"/>
          <w:szCs w:val="20"/>
          <w:lang w:eastAsia="pl-PL"/>
        </w:rPr>
        <w:t xml:space="preserve"> Wyposażenie pracowni powinno uwzględniać urządzenia, które po zakończeniu realizacji projektu w sposób swobodny i efektywny można przemieszczać przy pomocy środków transportu (możliwość rozłożenia i złożenia, zestawy mobilne itp.).    </w:t>
      </w:r>
    </w:p>
    <w:p w:rsidR="008A7267" w:rsidRPr="00453B63" w:rsidRDefault="008A7267" w:rsidP="009A47B5">
      <w:pPr>
        <w:shd w:val="clear" w:color="auto" w:fill="FFFFFF"/>
        <w:spacing w:before="100" w:beforeAutospacing="1" w:after="100" w:afterAutospacing="1" w:line="285" w:lineRule="atLeast"/>
        <w:jc w:val="both"/>
        <w:rPr>
          <w:rFonts w:ascii="Arial" w:hAnsi="Arial" w:cs="Arial"/>
          <w:color w:val="555555"/>
          <w:sz w:val="20"/>
          <w:szCs w:val="20"/>
          <w:lang w:eastAsia="pl-PL"/>
        </w:rPr>
      </w:pPr>
      <w:r w:rsidRPr="00453B63">
        <w:rPr>
          <w:rFonts w:ascii="Arial" w:hAnsi="Arial" w:cs="Arial"/>
          <w:color w:val="555555"/>
          <w:sz w:val="20"/>
          <w:szCs w:val="20"/>
          <w:lang w:eastAsia="pl-PL"/>
        </w:rPr>
        <w:t> - przygotowaniu szczegółowego wykazu i spisu możliwych eksperymentów w pracowni eksperymentalnej zgodnie z założeniami projektowymi tj. zestawienie eksperymentów w pracowniach dla uczniów klas szkół podstawowych w podziale do każdego etapu edukacyjnego. Wykaz musi zawierać co najmniej:  Temat/obszar tematyczny; cele główne i szczegółowe lub operacyjne; metody</w:t>
      </w:r>
      <w:r w:rsidRPr="00453B63">
        <w:rPr>
          <w:rFonts w:ascii="Arial" w:hAnsi="Arial" w:cs="Arial"/>
          <w:color w:val="555555"/>
          <w:sz w:val="20"/>
          <w:szCs w:val="20"/>
          <w:lang w:eastAsia="pl-PL"/>
        </w:rPr>
        <w:br/>
        <w:t>i formy pracy; środki dydaktyczne i inne materiały potrzebne do realizacji eksperymentów; słownik ważnych pojęć; podanie stopnia trudności zadań (który etap edukacyjny) na danym stanowisku; zasady bezpiecznego przeprowadzenia eksperymentu,</w:t>
      </w:r>
    </w:p>
    <w:p w:rsidR="008A7267" w:rsidRPr="00453B63" w:rsidRDefault="008A7267" w:rsidP="009A47B5">
      <w:pPr>
        <w:shd w:val="clear" w:color="auto" w:fill="FFFFFF"/>
        <w:spacing w:before="100" w:beforeAutospacing="1" w:after="100" w:afterAutospacing="1" w:line="285" w:lineRule="atLeast"/>
        <w:jc w:val="both"/>
        <w:rPr>
          <w:rFonts w:ascii="Arial" w:hAnsi="Arial" w:cs="Arial"/>
          <w:color w:val="555555"/>
          <w:sz w:val="20"/>
          <w:szCs w:val="20"/>
          <w:lang w:eastAsia="pl-PL"/>
        </w:rPr>
      </w:pPr>
      <w:r w:rsidRPr="00453B63">
        <w:rPr>
          <w:rFonts w:ascii="Arial" w:hAnsi="Arial" w:cs="Arial"/>
          <w:color w:val="555555"/>
          <w:sz w:val="20"/>
          <w:szCs w:val="20"/>
          <w:lang w:eastAsia="pl-PL"/>
        </w:rPr>
        <w:t>- przygotowaniu stanowisk eksperymentalnych zgodnie z opracowanym wykazem urządzeń tj. wskazówki dotyczące rozplanowania pracowni, ustawienia urządzeń i wyposażenia,</w:t>
      </w:r>
    </w:p>
    <w:p w:rsidR="008A7267" w:rsidRPr="00453B63" w:rsidRDefault="008A7267" w:rsidP="009A47B5">
      <w:pPr>
        <w:shd w:val="clear" w:color="auto" w:fill="FFFFFF"/>
        <w:spacing w:before="100" w:beforeAutospacing="1" w:after="100" w:afterAutospacing="1" w:line="285" w:lineRule="atLeast"/>
        <w:jc w:val="both"/>
        <w:rPr>
          <w:rFonts w:ascii="Arial" w:hAnsi="Arial" w:cs="Arial"/>
          <w:color w:val="555555"/>
          <w:sz w:val="20"/>
          <w:szCs w:val="20"/>
          <w:lang w:eastAsia="pl-PL"/>
        </w:rPr>
      </w:pPr>
      <w:r w:rsidRPr="00453B63">
        <w:rPr>
          <w:rFonts w:ascii="Arial" w:hAnsi="Arial" w:cs="Arial"/>
          <w:color w:val="555555"/>
          <w:sz w:val="20"/>
          <w:szCs w:val="20"/>
          <w:lang w:eastAsia="pl-PL"/>
        </w:rPr>
        <w:t>- opisaniu stanowisk eksperymentalnych we współpracy z animatorami pracowni tj. przygotowaniu instrukcji do stanowiska,</w:t>
      </w:r>
    </w:p>
    <w:p w:rsidR="008A7267" w:rsidRPr="00453B63" w:rsidRDefault="008A7267" w:rsidP="009A47B5">
      <w:pPr>
        <w:shd w:val="clear" w:color="auto" w:fill="FFFFFF"/>
        <w:spacing w:before="100" w:beforeAutospacing="1" w:after="100" w:afterAutospacing="1" w:line="285" w:lineRule="atLeast"/>
        <w:jc w:val="both"/>
        <w:rPr>
          <w:rFonts w:ascii="Arial" w:hAnsi="Arial" w:cs="Arial"/>
          <w:color w:val="555555"/>
          <w:sz w:val="20"/>
          <w:szCs w:val="20"/>
          <w:lang w:eastAsia="pl-PL"/>
        </w:rPr>
      </w:pPr>
      <w:r w:rsidRPr="00453B63">
        <w:rPr>
          <w:rFonts w:ascii="Arial" w:hAnsi="Arial" w:cs="Arial"/>
          <w:color w:val="555555"/>
          <w:sz w:val="20"/>
          <w:szCs w:val="20"/>
          <w:lang w:eastAsia="pl-PL"/>
        </w:rPr>
        <w:t>- przekazaniu opracowanych materiałów i zestawień wraz z wyjaśnieniami animatorom pracowni eksperymentalnych,</w:t>
      </w:r>
    </w:p>
    <w:p w:rsidR="008A7267" w:rsidRPr="00453B63" w:rsidRDefault="008A7267" w:rsidP="009A47B5">
      <w:pPr>
        <w:shd w:val="clear" w:color="auto" w:fill="FFFFFF"/>
        <w:spacing w:before="100" w:beforeAutospacing="1" w:after="100" w:afterAutospacing="1" w:line="285" w:lineRule="atLeast"/>
        <w:jc w:val="both"/>
        <w:rPr>
          <w:rFonts w:ascii="Arial" w:hAnsi="Arial" w:cs="Arial"/>
          <w:color w:val="555555"/>
          <w:sz w:val="20"/>
          <w:szCs w:val="20"/>
          <w:lang w:eastAsia="pl-PL"/>
        </w:rPr>
      </w:pPr>
      <w:r w:rsidRPr="00453B63">
        <w:rPr>
          <w:rFonts w:ascii="Arial" w:hAnsi="Arial" w:cs="Arial"/>
          <w:color w:val="555555"/>
          <w:sz w:val="20"/>
          <w:szCs w:val="20"/>
          <w:lang w:eastAsia="pl-PL"/>
        </w:rPr>
        <w:t>- przygotowaniu zakresu i wykazu pytań jakie można zadawać w czasie konkursów dla uczniów</w:t>
      </w:r>
      <w:r w:rsidRPr="00453B63">
        <w:rPr>
          <w:rFonts w:ascii="Arial" w:hAnsi="Arial" w:cs="Arial"/>
          <w:color w:val="555555"/>
          <w:sz w:val="20"/>
          <w:szCs w:val="20"/>
          <w:lang w:eastAsia="pl-PL"/>
        </w:rPr>
        <w:br/>
        <w:t>w ramach ich pobytu w pracowniach eksperymentalnych (wraz z propozycją nagród rzeczowych dla uczniów – załączając ich wykaz i specyfikację uwzględniające możliwości finansowe Zleceniodawcy).  </w:t>
      </w:r>
    </w:p>
    <w:p w:rsidR="008A7267" w:rsidRPr="00453B63" w:rsidRDefault="008A7267" w:rsidP="009A47B5">
      <w:pPr>
        <w:shd w:val="clear" w:color="auto" w:fill="FFFFFF"/>
        <w:spacing w:before="100" w:beforeAutospacing="1" w:after="100" w:afterAutospacing="1" w:line="285" w:lineRule="atLeast"/>
        <w:jc w:val="both"/>
        <w:rPr>
          <w:rFonts w:ascii="Arial" w:hAnsi="Arial" w:cs="Arial"/>
          <w:color w:val="555555"/>
          <w:sz w:val="20"/>
          <w:szCs w:val="20"/>
          <w:lang w:eastAsia="pl-PL"/>
        </w:rPr>
      </w:pPr>
      <w:r w:rsidRPr="00453B63">
        <w:rPr>
          <w:rFonts w:ascii="Arial" w:hAnsi="Arial" w:cs="Arial"/>
          <w:color w:val="555555"/>
          <w:sz w:val="20"/>
          <w:szCs w:val="20"/>
          <w:lang w:eastAsia="pl-PL"/>
        </w:rPr>
        <w:t>Przygotowanie zakresu działania pracowni eksperymentalnej musi spełniać wymagania merytoryczne Projektu, ujęte w Planie działania na rok 2013 POKL dla Priorytetu IX, poddziałanie  9.1.2 dla projektu: „Fascynujący świat nauki i technologii”, dostępne na stronie internetowej:</w:t>
      </w:r>
    </w:p>
    <w:p w:rsidR="008A7267" w:rsidRPr="00453B63" w:rsidRDefault="008A7267" w:rsidP="009A47B5">
      <w:pPr>
        <w:shd w:val="clear" w:color="auto" w:fill="FFFFFF"/>
        <w:spacing w:before="100" w:beforeAutospacing="1" w:after="100" w:afterAutospacing="1" w:line="285" w:lineRule="atLeast"/>
        <w:jc w:val="both"/>
        <w:rPr>
          <w:rFonts w:ascii="Arial" w:hAnsi="Arial" w:cs="Arial"/>
          <w:color w:val="555555"/>
          <w:sz w:val="20"/>
          <w:szCs w:val="20"/>
          <w:lang w:eastAsia="pl-PL"/>
        </w:rPr>
      </w:pPr>
      <w:hyperlink r:id="rId5" w:history="1">
        <w:r w:rsidRPr="00453B63">
          <w:rPr>
            <w:rFonts w:ascii="Arial" w:hAnsi="Arial" w:cs="Arial"/>
            <w:color w:val="336699"/>
            <w:sz w:val="20"/>
            <w:szCs w:val="20"/>
            <w:lang w:eastAsia="pl-PL"/>
          </w:rPr>
          <w:t>http://www.pokl.opole.pl/3163/143/plany_dzialania_2013.html</w:t>
        </w:r>
      </w:hyperlink>
    </w:p>
    <w:p w:rsidR="008A7267" w:rsidRPr="00453B63" w:rsidRDefault="008A7267" w:rsidP="009A47B5">
      <w:pPr>
        <w:shd w:val="clear" w:color="auto" w:fill="FFFFFF"/>
        <w:spacing w:before="100" w:beforeAutospacing="1" w:after="100" w:afterAutospacing="1" w:line="285" w:lineRule="atLeast"/>
        <w:jc w:val="both"/>
        <w:rPr>
          <w:rFonts w:ascii="Arial" w:hAnsi="Arial" w:cs="Arial"/>
          <w:color w:val="555555"/>
          <w:sz w:val="20"/>
          <w:szCs w:val="20"/>
          <w:lang w:eastAsia="pl-PL"/>
        </w:rPr>
      </w:pPr>
      <w:r w:rsidRPr="00453B63">
        <w:rPr>
          <w:rFonts w:ascii="Arial" w:hAnsi="Arial" w:cs="Arial"/>
          <w:b/>
          <w:bCs/>
          <w:color w:val="555555"/>
          <w:sz w:val="20"/>
          <w:szCs w:val="20"/>
          <w:lang w:eastAsia="pl-PL"/>
        </w:rPr>
        <w:t>TEMATYKA/CELE PRACOWNI:</w:t>
      </w:r>
    </w:p>
    <w:p w:rsidR="008A7267" w:rsidRDefault="008A7267" w:rsidP="009A47B5">
      <w:pPr>
        <w:shd w:val="clear" w:color="auto" w:fill="FFFFFF"/>
        <w:spacing w:before="100" w:beforeAutospacing="1" w:after="100" w:afterAutospacing="1" w:line="285" w:lineRule="atLeast"/>
        <w:jc w:val="both"/>
        <w:rPr>
          <w:rFonts w:ascii="Arial" w:hAnsi="Arial" w:cs="Arial"/>
          <w:color w:val="555555"/>
          <w:sz w:val="20"/>
          <w:szCs w:val="20"/>
          <w:lang w:eastAsia="pl-PL"/>
        </w:rPr>
      </w:pPr>
      <w:r w:rsidRPr="00833EFD">
        <w:rPr>
          <w:rFonts w:ascii="Arial" w:hAnsi="Arial" w:cs="Arial"/>
          <w:color w:val="555555"/>
          <w:sz w:val="20"/>
          <w:szCs w:val="20"/>
          <w:lang w:eastAsia="pl-PL"/>
        </w:rPr>
        <w:t>Pracownia w swoim założeniu ma przedstawić historię światła od Wielkiego Wybuchu do współczesnych źródeł światła oraz wykorzystanie światła przez człowieka na przestrzeni dziejów. W pracowni znajdą się modele, symulatory, urządzenia, tablice, prezentacje, opisy i filmy obejmujące swoim zakresem przedmiot pracowni. Historia źródeł światła zostanie zaprezentowana od pochodni przez żarówkę, laser po lampy ledowe. Miedzy innymi zaprezentowane zostanie wykorzystanie światła w czujnikach, w laserach, w światłowodach, diodach LED itp. Uczniowie wykonując proste doświadczenia i eksperymenty np..” znikająca moneta” odkryją podstawowe prawa związane ze światłem i jego wykorzystaniem.</w:t>
      </w:r>
    </w:p>
    <w:p w:rsidR="008A7267" w:rsidRDefault="008A7267" w:rsidP="009A47B5">
      <w:pPr>
        <w:shd w:val="clear" w:color="auto" w:fill="FFFFFF"/>
        <w:spacing w:before="100" w:beforeAutospacing="1" w:after="100" w:afterAutospacing="1" w:line="285" w:lineRule="atLeast"/>
        <w:jc w:val="both"/>
        <w:rPr>
          <w:rFonts w:ascii="Arial" w:hAnsi="Arial" w:cs="Arial"/>
          <w:color w:val="555555"/>
          <w:sz w:val="20"/>
          <w:szCs w:val="20"/>
          <w:lang w:eastAsia="pl-PL"/>
        </w:rPr>
      </w:pPr>
      <w:r w:rsidRPr="00453B63">
        <w:rPr>
          <w:rFonts w:ascii="Arial" w:hAnsi="Arial" w:cs="Arial"/>
          <w:color w:val="555555"/>
          <w:sz w:val="20"/>
          <w:szCs w:val="20"/>
          <w:u w:val="single"/>
          <w:lang w:eastAsia="pl-PL"/>
        </w:rPr>
        <w:t xml:space="preserve">Głównym celem pracowni będzie pokazanie, w jaki sposób można poznawać zagadnienia związane z </w:t>
      </w:r>
      <w:r>
        <w:rPr>
          <w:rFonts w:ascii="Arial" w:hAnsi="Arial" w:cs="Arial"/>
          <w:color w:val="555555"/>
          <w:sz w:val="20"/>
          <w:szCs w:val="20"/>
          <w:u w:val="single"/>
          <w:lang w:eastAsia="pl-PL"/>
        </w:rPr>
        <w:t xml:space="preserve">historią, </w:t>
      </w:r>
      <w:r w:rsidRPr="008F1F73">
        <w:rPr>
          <w:rFonts w:ascii="Arial" w:hAnsi="Arial" w:cs="Arial"/>
          <w:color w:val="555555"/>
          <w:sz w:val="20"/>
          <w:szCs w:val="20"/>
          <w:u w:val="single"/>
          <w:lang w:eastAsia="pl-PL"/>
        </w:rPr>
        <w:t xml:space="preserve">rolą i znaczeniem oraz wykorzystaniem </w:t>
      </w:r>
      <w:r>
        <w:rPr>
          <w:rFonts w:ascii="Arial" w:hAnsi="Arial" w:cs="Arial"/>
          <w:color w:val="555555"/>
          <w:sz w:val="20"/>
          <w:szCs w:val="20"/>
          <w:u w:val="single"/>
          <w:lang w:eastAsia="pl-PL"/>
        </w:rPr>
        <w:t xml:space="preserve">światła poprzez zabawę. Jak poznawać otaczający wszechświat w życiu codziennym i dbać o wszystko co nas otacza. </w:t>
      </w:r>
      <w:r>
        <w:rPr>
          <w:rFonts w:ascii="Arial" w:hAnsi="Arial" w:cs="Arial"/>
          <w:color w:val="555555"/>
          <w:sz w:val="20"/>
          <w:szCs w:val="20"/>
          <w:lang w:eastAsia="pl-PL"/>
        </w:rPr>
        <w:t xml:space="preserve">  </w:t>
      </w:r>
    </w:p>
    <w:p w:rsidR="008A7267" w:rsidRPr="00453B63" w:rsidRDefault="008A7267" w:rsidP="009A47B5">
      <w:pPr>
        <w:shd w:val="clear" w:color="auto" w:fill="FFFFFF"/>
        <w:spacing w:before="100" w:beforeAutospacing="1" w:after="100" w:afterAutospacing="1" w:line="285" w:lineRule="atLeast"/>
        <w:jc w:val="both"/>
        <w:rPr>
          <w:rFonts w:ascii="Arial" w:hAnsi="Arial" w:cs="Arial"/>
          <w:color w:val="555555"/>
          <w:sz w:val="20"/>
          <w:szCs w:val="20"/>
          <w:lang w:eastAsia="pl-PL"/>
        </w:rPr>
      </w:pPr>
      <w:r w:rsidRPr="00C55C33">
        <w:rPr>
          <w:rFonts w:ascii="Arial" w:hAnsi="Arial" w:cs="Arial"/>
          <w:color w:val="555555"/>
          <w:sz w:val="20"/>
          <w:szCs w:val="20"/>
          <w:lang w:eastAsia="pl-PL"/>
        </w:rPr>
        <w:t>Zakres tematyczny pracowni wraz z zakresem prowadzonych eksperymentów ma być dostosowany do uczniów szkoły podstawowej</w:t>
      </w:r>
      <w:r>
        <w:rPr>
          <w:rFonts w:ascii="Arial" w:hAnsi="Arial" w:cs="Arial"/>
          <w:color w:val="555555"/>
          <w:sz w:val="20"/>
          <w:szCs w:val="20"/>
          <w:lang w:eastAsia="pl-PL"/>
        </w:rPr>
        <w:t xml:space="preserve"> oraz musi zawierać </w:t>
      </w:r>
      <w:r w:rsidRPr="007B4CED">
        <w:rPr>
          <w:rFonts w:ascii="Arial" w:hAnsi="Arial" w:cs="Arial"/>
          <w:color w:val="555555"/>
          <w:sz w:val="20"/>
          <w:szCs w:val="20"/>
          <w:lang w:eastAsia="pl-PL"/>
        </w:rPr>
        <w:t>elementy związane z potencjałem i mo</w:t>
      </w:r>
      <w:r>
        <w:rPr>
          <w:rFonts w:ascii="Arial" w:hAnsi="Arial" w:cs="Arial"/>
          <w:color w:val="555555"/>
          <w:sz w:val="20"/>
          <w:szCs w:val="20"/>
          <w:lang w:eastAsia="pl-PL"/>
        </w:rPr>
        <w:t>żliwościami uczniów tj. uczniów</w:t>
      </w:r>
      <w:r w:rsidRPr="007B4CED">
        <w:rPr>
          <w:rFonts w:ascii="Arial" w:hAnsi="Arial" w:cs="Arial"/>
          <w:color w:val="555555"/>
          <w:sz w:val="20"/>
          <w:szCs w:val="20"/>
          <w:lang w:eastAsia="pl-PL"/>
        </w:rPr>
        <w:t xml:space="preserve"> z trudnościami i zdolnościami z zakresu nauk humanistycznych oraz z trudnościami i zdolnościami z zakresu nauk matematyczno </w:t>
      </w:r>
      <w:r>
        <w:rPr>
          <w:rFonts w:ascii="Arial" w:hAnsi="Arial" w:cs="Arial"/>
          <w:color w:val="555555"/>
          <w:sz w:val="20"/>
          <w:szCs w:val="20"/>
          <w:lang w:eastAsia="pl-PL"/>
        </w:rPr>
        <w:t>–</w:t>
      </w:r>
      <w:r w:rsidRPr="007B4CED">
        <w:rPr>
          <w:rFonts w:ascii="Arial" w:hAnsi="Arial" w:cs="Arial"/>
          <w:color w:val="555555"/>
          <w:sz w:val="20"/>
          <w:szCs w:val="20"/>
          <w:lang w:eastAsia="pl-PL"/>
        </w:rPr>
        <w:t xml:space="preserve"> przyrodniczych</w:t>
      </w:r>
      <w:r>
        <w:rPr>
          <w:rFonts w:ascii="Arial" w:hAnsi="Arial" w:cs="Arial"/>
          <w:color w:val="555555"/>
          <w:sz w:val="20"/>
          <w:szCs w:val="20"/>
          <w:lang w:eastAsia="pl-PL"/>
        </w:rPr>
        <w:t xml:space="preserve">.  </w:t>
      </w:r>
    </w:p>
    <w:p w:rsidR="008A7267" w:rsidRPr="00981672" w:rsidRDefault="008A7267" w:rsidP="00B4077D">
      <w:pPr>
        <w:shd w:val="clear" w:color="auto" w:fill="FFFFFF"/>
        <w:spacing w:before="100" w:beforeAutospacing="1" w:after="100" w:afterAutospacing="1" w:line="285" w:lineRule="atLeast"/>
        <w:jc w:val="both"/>
        <w:rPr>
          <w:rFonts w:ascii="Arial" w:hAnsi="Arial" w:cs="Arial"/>
          <w:color w:val="555555"/>
          <w:sz w:val="20"/>
          <w:szCs w:val="20"/>
          <w:lang w:eastAsia="pl-PL"/>
        </w:rPr>
      </w:pPr>
    </w:p>
    <w:sectPr w:rsidR="008A7267" w:rsidRPr="00981672" w:rsidSect="00C867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F7CD9"/>
    <w:multiLevelType w:val="multilevel"/>
    <w:tmpl w:val="ED5A1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3B63"/>
    <w:rsid w:val="00031823"/>
    <w:rsid w:val="00035B60"/>
    <w:rsid w:val="00041540"/>
    <w:rsid w:val="00042735"/>
    <w:rsid w:val="0006285C"/>
    <w:rsid w:val="000642DE"/>
    <w:rsid w:val="00075267"/>
    <w:rsid w:val="000959AC"/>
    <w:rsid w:val="000A45DA"/>
    <w:rsid w:val="000B4C06"/>
    <w:rsid w:val="000B65B2"/>
    <w:rsid w:val="000C14F4"/>
    <w:rsid w:val="000C2498"/>
    <w:rsid w:val="000C54BF"/>
    <w:rsid w:val="000C6E17"/>
    <w:rsid w:val="000E36C8"/>
    <w:rsid w:val="00106397"/>
    <w:rsid w:val="00131A70"/>
    <w:rsid w:val="001334CD"/>
    <w:rsid w:val="00135080"/>
    <w:rsid w:val="00141636"/>
    <w:rsid w:val="00151F6F"/>
    <w:rsid w:val="0015207A"/>
    <w:rsid w:val="0015264D"/>
    <w:rsid w:val="001611D8"/>
    <w:rsid w:val="001641F1"/>
    <w:rsid w:val="0016506D"/>
    <w:rsid w:val="0016636B"/>
    <w:rsid w:val="0016728C"/>
    <w:rsid w:val="00180E1C"/>
    <w:rsid w:val="00183499"/>
    <w:rsid w:val="00193067"/>
    <w:rsid w:val="0019464C"/>
    <w:rsid w:val="001A2A7F"/>
    <w:rsid w:val="001A5C70"/>
    <w:rsid w:val="001C58C3"/>
    <w:rsid w:val="001D3253"/>
    <w:rsid w:val="001D7795"/>
    <w:rsid w:val="001E6003"/>
    <w:rsid w:val="001F28EC"/>
    <w:rsid w:val="001F5C7B"/>
    <w:rsid w:val="00207D61"/>
    <w:rsid w:val="00215DE2"/>
    <w:rsid w:val="00216104"/>
    <w:rsid w:val="00223DF0"/>
    <w:rsid w:val="00226860"/>
    <w:rsid w:val="0023274A"/>
    <w:rsid w:val="0024641A"/>
    <w:rsid w:val="002470F5"/>
    <w:rsid w:val="00252192"/>
    <w:rsid w:val="00266054"/>
    <w:rsid w:val="00273009"/>
    <w:rsid w:val="00295000"/>
    <w:rsid w:val="002950E0"/>
    <w:rsid w:val="0029650D"/>
    <w:rsid w:val="002A1FE9"/>
    <w:rsid w:val="002A40A0"/>
    <w:rsid w:val="002A50A1"/>
    <w:rsid w:val="002A685A"/>
    <w:rsid w:val="002B4BB7"/>
    <w:rsid w:val="002C0AFB"/>
    <w:rsid w:val="002C1F83"/>
    <w:rsid w:val="002C27AA"/>
    <w:rsid w:val="002C7271"/>
    <w:rsid w:val="002D1148"/>
    <w:rsid w:val="002D25AC"/>
    <w:rsid w:val="002D74E9"/>
    <w:rsid w:val="002E5925"/>
    <w:rsid w:val="002E6CDE"/>
    <w:rsid w:val="00302A76"/>
    <w:rsid w:val="00317A86"/>
    <w:rsid w:val="00317AED"/>
    <w:rsid w:val="00331A22"/>
    <w:rsid w:val="0033792A"/>
    <w:rsid w:val="003402E9"/>
    <w:rsid w:val="003457D8"/>
    <w:rsid w:val="0035125D"/>
    <w:rsid w:val="003529CE"/>
    <w:rsid w:val="003609BC"/>
    <w:rsid w:val="00370917"/>
    <w:rsid w:val="003742E3"/>
    <w:rsid w:val="003836B6"/>
    <w:rsid w:val="003A6955"/>
    <w:rsid w:val="003C0628"/>
    <w:rsid w:val="003C0859"/>
    <w:rsid w:val="003C13D2"/>
    <w:rsid w:val="003C534A"/>
    <w:rsid w:val="003D16EE"/>
    <w:rsid w:val="003D4424"/>
    <w:rsid w:val="00414364"/>
    <w:rsid w:val="004152CC"/>
    <w:rsid w:val="004158EE"/>
    <w:rsid w:val="00425439"/>
    <w:rsid w:val="0042782A"/>
    <w:rsid w:val="00441A3B"/>
    <w:rsid w:val="00442253"/>
    <w:rsid w:val="00444032"/>
    <w:rsid w:val="00444E88"/>
    <w:rsid w:val="00445DFF"/>
    <w:rsid w:val="00452FD1"/>
    <w:rsid w:val="00453B63"/>
    <w:rsid w:val="00455506"/>
    <w:rsid w:val="004574DA"/>
    <w:rsid w:val="004629EE"/>
    <w:rsid w:val="00463CDB"/>
    <w:rsid w:val="004647C1"/>
    <w:rsid w:val="00466FD9"/>
    <w:rsid w:val="004702D1"/>
    <w:rsid w:val="004713ED"/>
    <w:rsid w:val="0048101B"/>
    <w:rsid w:val="00481119"/>
    <w:rsid w:val="00482E45"/>
    <w:rsid w:val="0048686C"/>
    <w:rsid w:val="004908D5"/>
    <w:rsid w:val="004946B0"/>
    <w:rsid w:val="0049654B"/>
    <w:rsid w:val="004A1361"/>
    <w:rsid w:val="004B787B"/>
    <w:rsid w:val="004E2524"/>
    <w:rsid w:val="004F5797"/>
    <w:rsid w:val="005052BD"/>
    <w:rsid w:val="00520261"/>
    <w:rsid w:val="00522E3D"/>
    <w:rsid w:val="00525294"/>
    <w:rsid w:val="00526642"/>
    <w:rsid w:val="005279FD"/>
    <w:rsid w:val="00531DEC"/>
    <w:rsid w:val="0053359E"/>
    <w:rsid w:val="005349D5"/>
    <w:rsid w:val="00537E79"/>
    <w:rsid w:val="005435E0"/>
    <w:rsid w:val="00551211"/>
    <w:rsid w:val="00551408"/>
    <w:rsid w:val="005741FF"/>
    <w:rsid w:val="005762D5"/>
    <w:rsid w:val="005826C5"/>
    <w:rsid w:val="005850CB"/>
    <w:rsid w:val="005861EC"/>
    <w:rsid w:val="00586A22"/>
    <w:rsid w:val="005918E6"/>
    <w:rsid w:val="00596DB0"/>
    <w:rsid w:val="005A0BD3"/>
    <w:rsid w:val="005A155F"/>
    <w:rsid w:val="005A4DEA"/>
    <w:rsid w:val="005C4BA2"/>
    <w:rsid w:val="005D35F6"/>
    <w:rsid w:val="005E1596"/>
    <w:rsid w:val="005E2381"/>
    <w:rsid w:val="005F2725"/>
    <w:rsid w:val="005F565D"/>
    <w:rsid w:val="006022A5"/>
    <w:rsid w:val="006036F8"/>
    <w:rsid w:val="0060729A"/>
    <w:rsid w:val="00615BBD"/>
    <w:rsid w:val="006207AD"/>
    <w:rsid w:val="00624E8A"/>
    <w:rsid w:val="006350C3"/>
    <w:rsid w:val="0064618C"/>
    <w:rsid w:val="00650C05"/>
    <w:rsid w:val="006661CE"/>
    <w:rsid w:val="0067082B"/>
    <w:rsid w:val="00670BB3"/>
    <w:rsid w:val="006738F4"/>
    <w:rsid w:val="006768B6"/>
    <w:rsid w:val="00687D86"/>
    <w:rsid w:val="0069651A"/>
    <w:rsid w:val="0069698D"/>
    <w:rsid w:val="006A198C"/>
    <w:rsid w:val="006A4A79"/>
    <w:rsid w:val="006A565D"/>
    <w:rsid w:val="006A57C9"/>
    <w:rsid w:val="006A6D99"/>
    <w:rsid w:val="006C3157"/>
    <w:rsid w:val="006C32D3"/>
    <w:rsid w:val="006C3905"/>
    <w:rsid w:val="006C398B"/>
    <w:rsid w:val="006C46D0"/>
    <w:rsid w:val="006D0572"/>
    <w:rsid w:val="006D78B5"/>
    <w:rsid w:val="006E7938"/>
    <w:rsid w:val="006F5F6D"/>
    <w:rsid w:val="006F7EC1"/>
    <w:rsid w:val="0071131C"/>
    <w:rsid w:val="00711D66"/>
    <w:rsid w:val="00717DB2"/>
    <w:rsid w:val="00724725"/>
    <w:rsid w:val="007256C6"/>
    <w:rsid w:val="007313C1"/>
    <w:rsid w:val="00735618"/>
    <w:rsid w:val="00741EF5"/>
    <w:rsid w:val="007516AC"/>
    <w:rsid w:val="00763FCC"/>
    <w:rsid w:val="007655F3"/>
    <w:rsid w:val="00782DC1"/>
    <w:rsid w:val="00787364"/>
    <w:rsid w:val="00794F95"/>
    <w:rsid w:val="007A2183"/>
    <w:rsid w:val="007A372A"/>
    <w:rsid w:val="007A58FD"/>
    <w:rsid w:val="007A6531"/>
    <w:rsid w:val="007A6CC2"/>
    <w:rsid w:val="007B4CED"/>
    <w:rsid w:val="007C4120"/>
    <w:rsid w:val="007D7EEA"/>
    <w:rsid w:val="007E7DE6"/>
    <w:rsid w:val="007F0478"/>
    <w:rsid w:val="007F0C0C"/>
    <w:rsid w:val="007F678B"/>
    <w:rsid w:val="00807526"/>
    <w:rsid w:val="00810522"/>
    <w:rsid w:val="008109EF"/>
    <w:rsid w:val="00811EA7"/>
    <w:rsid w:val="008213EB"/>
    <w:rsid w:val="00821759"/>
    <w:rsid w:val="00822ADA"/>
    <w:rsid w:val="008338D1"/>
    <w:rsid w:val="00833EFD"/>
    <w:rsid w:val="00833F54"/>
    <w:rsid w:val="00835436"/>
    <w:rsid w:val="008376D1"/>
    <w:rsid w:val="00840F5C"/>
    <w:rsid w:val="00847989"/>
    <w:rsid w:val="00851B17"/>
    <w:rsid w:val="00853981"/>
    <w:rsid w:val="00854E4D"/>
    <w:rsid w:val="008560FE"/>
    <w:rsid w:val="0086046A"/>
    <w:rsid w:val="00862705"/>
    <w:rsid w:val="00873A93"/>
    <w:rsid w:val="00875E67"/>
    <w:rsid w:val="008813AA"/>
    <w:rsid w:val="0088561E"/>
    <w:rsid w:val="008879CA"/>
    <w:rsid w:val="008914F0"/>
    <w:rsid w:val="00891805"/>
    <w:rsid w:val="00893694"/>
    <w:rsid w:val="00896F63"/>
    <w:rsid w:val="008A7267"/>
    <w:rsid w:val="008A776A"/>
    <w:rsid w:val="008A7AF0"/>
    <w:rsid w:val="008B60CA"/>
    <w:rsid w:val="008C089A"/>
    <w:rsid w:val="008C2E61"/>
    <w:rsid w:val="008C4200"/>
    <w:rsid w:val="008C7D03"/>
    <w:rsid w:val="008D1AD5"/>
    <w:rsid w:val="008D45F9"/>
    <w:rsid w:val="008E13D7"/>
    <w:rsid w:val="008E44F5"/>
    <w:rsid w:val="008F143A"/>
    <w:rsid w:val="008F1F73"/>
    <w:rsid w:val="008F3135"/>
    <w:rsid w:val="008F31DC"/>
    <w:rsid w:val="008F5AB2"/>
    <w:rsid w:val="00905C62"/>
    <w:rsid w:val="00915009"/>
    <w:rsid w:val="00924822"/>
    <w:rsid w:val="0093039C"/>
    <w:rsid w:val="00930C75"/>
    <w:rsid w:val="00931268"/>
    <w:rsid w:val="00935504"/>
    <w:rsid w:val="00954A13"/>
    <w:rsid w:val="009557D1"/>
    <w:rsid w:val="009607C5"/>
    <w:rsid w:val="0096572E"/>
    <w:rsid w:val="00966192"/>
    <w:rsid w:val="0097609A"/>
    <w:rsid w:val="00981672"/>
    <w:rsid w:val="00981974"/>
    <w:rsid w:val="00996043"/>
    <w:rsid w:val="009A0343"/>
    <w:rsid w:val="009A47B5"/>
    <w:rsid w:val="009B4F47"/>
    <w:rsid w:val="009B5882"/>
    <w:rsid w:val="009C08ED"/>
    <w:rsid w:val="009D6052"/>
    <w:rsid w:val="009E089B"/>
    <w:rsid w:val="009E3F79"/>
    <w:rsid w:val="009E6C19"/>
    <w:rsid w:val="00A04C81"/>
    <w:rsid w:val="00A23012"/>
    <w:rsid w:val="00A36F37"/>
    <w:rsid w:val="00A406D7"/>
    <w:rsid w:val="00A40EA6"/>
    <w:rsid w:val="00A41BE4"/>
    <w:rsid w:val="00A45C40"/>
    <w:rsid w:val="00A462AB"/>
    <w:rsid w:val="00A468FC"/>
    <w:rsid w:val="00A51B97"/>
    <w:rsid w:val="00A558D6"/>
    <w:rsid w:val="00A576F7"/>
    <w:rsid w:val="00A65EA5"/>
    <w:rsid w:val="00A66AE6"/>
    <w:rsid w:val="00A7757C"/>
    <w:rsid w:val="00A900CE"/>
    <w:rsid w:val="00A96965"/>
    <w:rsid w:val="00AA1884"/>
    <w:rsid w:val="00AA7718"/>
    <w:rsid w:val="00AC0012"/>
    <w:rsid w:val="00AC3BDB"/>
    <w:rsid w:val="00AC61F4"/>
    <w:rsid w:val="00AD5B61"/>
    <w:rsid w:val="00AE170A"/>
    <w:rsid w:val="00AE47D5"/>
    <w:rsid w:val="00B1705D"/>
    <w:rsid w:val="00B25F27"/>
    <w:rsid w:val="00B322AD"/>
    <w:rsid w:val="00B360A2"/>
    <w:rsid w:val="00B4077D"/>
    <w:rsid w:val="00B427CD"/>
    <w:rsid w:val="00B4291A"/>
    <w:rsid w:val="00B4337B"/>
    <w:rsid w:val="00B50E1E"/>
    <w:rsid w:val="00B53EF5"/>
    <w:rsid w:val="00B62B24"/>
    <w:rsid w:val="00B70F8A"/>
    <w:rsid w:val="00B71599"/>
    <w:rsid w:val="00B7197F"/>
    <w:rsid w:val="00B83F27"/>
    <w:rsid w:val="00B86733"/>
    <w:rsid w:val="00B97BF4"/>
    <w:rsid w:val="00BB182D"/>
    <w:rsid w:val="00BB40A1"/>
    <w:rsid w:val="00BB7760"/>
    <w:rsid w:val="00BB7E34"/>
    <w:rsid w:val="00BC3505"/>
    <w:rsid w:val="00BC3BBF"/>
    <w:rsid w:val="00BC5292"/>
    <w:rsid w:val="00BE1B05"/>
    <w:rsid w:val="00BE50BB"/>
    <w:rsid w:val="00BF2394"/>
    <w:rsid w:val="00C02DAC"/>
    <w:rsid w:val="00C049D0"/>
    <w:rsid w:val="00C058A7"/>
    <w:rsid w:val="00C16647"/>
    <w:rsid w:val="00C176B4"/>
    <w:rsid w:val="00C26808"/>
    <w:rsid w:val="00C43457"/>
    <w:rsid w:val="00C448B7"/>
    <w:rsid w:val="00C44C1A"/>
    <w:rsid w:val="00C543DE"/>
    <w:rsid w:val="00C55C33"/>
    <w:rsid w:val="00C6657C"/>
    <w:rsid w:val="00C73A6A"/>
    <w:rsid w:val="00C76195"/>
    <w:rsid w:val="00C867D1"/>
    <w:rsid w:val="00C873B8"/>
    <w:rsid w:val="00C938FB"/>
    <w:rsid w:val="00CA011F"/>
    <w:rsid w:val="00CA365C"/>
    <w:rsid w:val="00CB1D0C"/>
    <w:rsid w:val="00CB409D"/>
    <w:rsid w:val="00CC31B2"/>
    <w:rsid w:val="00CC478E"/>
    <w:rsid w:val="00CC62BA"/>
    <w:rsid w:val="00CC6365"/>
    <w:rsid w:val="00CE15A1"/>
    <w:rsid w:val="00CE37F0"/>
    <w:rsid w:val="00CE6B4D"/>
    <w:rsid w:val="00CE7619"/>
    <w:rsid w:val="00CF5051"/>
    <w:rsid w:val="00CF7788"/>
    <w:rsid w:val="00D13A89"/>
    <w:rsid w:val="00D174AD"/>
    <w:rsid w:val="00D21F43"/>
    <w:rsid w:val="00D3024A"/>
    <w:rsid w:val="00D3627E"/>
    <w:rsid w:val="00D37D59"/>
    <w:rsid w:val="00D53732"/>
    <w:rsid w:val="00D6326D"/>
    <w:rsid w:val="00D64C3D"/>
    <w:rsid w:val="00D70076"/>
    <w:rsid w:val="00D73E41"/>
    <w:rsid w:val="00D7581C"/>
    <w:rsid w:val="00D75B10"/>
    <w:rsid w:val="00D868E1"/>
    <w:rsid w:val="00D91612"/>
    <w:rsid w:val="00D96AA3"/>
    <w:rsid w:val="00DA1760"/>
    <w:rsid w:val="00DA218D"/>
    <w:rsid w:val="00DA46D7"/>
    <w:rsid w:val="00DA6050"/>
    <w:rsid w:val="00DA6616"/>
    <w:rsid w:val="00DB14C2"/>
    <w:rsid w:val="00DB6D61"/>
    <w:rsid w:val="00DB71C4"/>
    <w:rsid w:val="00DC4CD3"/>
    <w:rsid w:val="00DC7FE3"/>
    <w:rsid w:val="00DD07A3"/>
    <w:rsid w:val="00DD0A4C"/>
    <w:rsid w:val="00DD3D2E"/>
    <w:rsid w:val="00DD4BCB"/>
    <w:rsid w:val="00DD5920"/>
    <w:rsid w:val="00DD66B2"/>
    <w:rsid w:val="00DE7D24"/>
    <w:rsid w:val="00DF0F5D"/>
    <w:rsid w:val="00DF3A9C"/>
    <w:rsid w:val="00E006FD"/>
    <w:rsid w:val="00E00F6B"/>
    <w:rsid w:val="00E036EA"/>
    <w:rsid w:val="00E16866"/>
    <w:rsid w:val="00E23BF8"/>
    <w:rsid w:val="00E24FCE"/>
    <w:rsid w:val="00E27E7E"/>
    <w:rsid w:val="00E322E9"/>
    <w:rsid w:val="00E36BDC"/>
    <w:rsid w:val="00E4020F"/>
    <w:rsid w:val="00E45FD1"/>
    <w:rsid w:val="00E56197"/>
    <w:rsid w:val="00E60FE9"/>
    <w:rsid w:val="00E718AE"/>
    <w:rsid w:val="00E85A6E"/>
    <w:rsid w:val="00E90119"/>
    <w:rsid w:val="00E92544"/>
    <w:rsid w:val="00E9350E"/>
    <w:rsid w:val="00E9436B"/>
    <w:rsid w:val="00E97CC2"/>
    <w:rsid w:val="00EA587E"/>
    <w:rsid w:val="00EB566F"/>
    <w:rsid w:val="00EC2B58"/>
    <w:rsid w:val="00EC692D"/>
    <w:rsid w:val="00EF099C"/>
    <w:rsid w:val="00EF0C3B"/>
    <w:rsid w:val="00EF19C5"/>
    <w:rsid w:val="00F05046"/>
    <w:rsid w:val="00F07485"/>
    <w:rsid w:val="00F3018C"/>
    <w:rsid w:val="00F31BE0"/>
    <w:rsid w:val="00F37A71"/>
    <w:rsid w:val="00F45DF6"/>
    <w:rsid w:val="00F52E47"/>
    <w:rsid w:val="00F54E6B"/>
    <w:rsid w:val="00F55D3D"/>
    <w:rsid w:val="00F66296"/>
    <w:rsid w:val="00F76B1A"/>
    <w:rsid w:val="00F7787D"/>
    <w:rsid w:val="00F8063E"/>
    <w:rsid w:val="00F810D0"/>
    <w:rsid w:val="00F83532"/>
    <w:rsid w:val="00F86882"/>
    <w:rsid w:val="00F87861"/>
    <w:rsid w:val="00F90936"/>
    <w:rsid w:val="00F92AA6"/>
    <w:rsid w:val="00F9503C"/>
    <w:rsid w:val="00F95F53"/>
    <w:rsid w:val="00F9686D"/>
    <w:rsid w:val="00FB138C"/>
    <w:rsid w:val="00FB16CB"/>
    <w:rsid w:val="00FB1FF3"/>
    <w:rsid w:val="00FB4D46"/>
    <w:rsid w:val="00FC3B51"/>
    <w:rsid w:val="00FF0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7D1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5D35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D35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D35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D35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D35F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D3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D35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954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4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okl.opole.pl/3163/143/plany_dzialania_2013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170</TotalTime>
  <Pages>2</Pages>
  <Words>604</Words>
  <Characters>3628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mwlazlo</dc:creator>
  <cp:keywords/>
  <dc:description/>
  <cp:lastModifiedBy>ppp</cp:lastModifiedBy>
  <cp:revision>47</cp:revision>
  <dcterms:created xsi:type="dcterms:W3CDTF">2013-10-04T12:38:00Z</dcterms:created>
  <dcterms:modified xsi:type="dcterms:W3CDTF">2014-01-11T08:43:00Z</dcterms:modified>
</cp:coreProperties>
</file>