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9" w:rsidRPr="00FB4F69" w:rsidRDefault="007E2B49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Usługę </w:t>
      </w:r>
      <w:r w:rsidR="0046297F">
        <w:rPr>
          <w:rFonts w:ascii="Arial" w:hAnsi="Arial" w:cs="Arial"/>
          <w:b/>
          <w:bCs/>
        </w:rPr>
        <w:t>organizacji</w:t>
      </w:r>
      <w:r w:rsidR="002F0DCD">
        <w:rPr>
          <w:rFonts w:ascii="Arial" w:hAnsi="Arial" w:cs="Arial"/>
          <w:b/>
          <w:bCs/>
        </w:rPr>
        <w:t xml:space="preserve"> wizyty przygotowawczej związanej z organizacją praktyk</w:t>
      </w:r>
      <w:r w:rsidR="002F0DCD">
        <w:rPr>
          <w:rFonts w:ascii="Arial" w:hAnsi="Arial" w:cs="Arial"/>
          <w:b/>
          <w:bCs/>
        </w:rPr>
        <w:br/>
        <w:t xml:space="preserve"> zawodowych </w:t>
      </w:r>
      <w:r w:rsidRPr="00FB4F69">
        <w:rPr>
          <w:rFonts w:ascii="Arial" w:hAnsi="Arial" w:cs="Arial"/>
          <w:b/>
          <w:bCs/>
        </w:rPr>
        <w:t>w ramach Projektu pod 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9456DC">
      <w:pPr>
        <w:ind w:left="426"/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9952EF" w:rsidRPr="0046297F">
        <w:rPr>
          <w:rFonts w:ascii="Arial" w:hAnsi="Arial" w:cs="Arial"/>
          <w:lang w:eastAsia="pl-PL"/>
        </w:rPr>
        <w:t>2</w:t>
      </w:r>
      <w:r w:rsidR="00E83197" w:rsidRPr="0046297F">
        <w:rPr>
          <w:rFonts w:ascii="Arial" w:hAnsi="Arial" w:cs="Arial"/>
          <w:lang w:eastAsia="pl-PL"/>
        </w:rPr>
        <w:t>8</w:t>
      </w:r>
      <w:r w:rsidR="009952EF" w:rsidRPr="0046297F">
        <w:rPr>
          <w:rFonts w:ascii="Arial" w:hAnsi="Arial" w:cs="Arial"/>
          <w:lang w:eastAsia="pl-PL"/>
        </w:rPr>
        <w:t>.08.2013</w:t>
      </w:r>
      <w:r w:rsidRPr="0046297F">
        <w:rPr>
          <w:rFonts w:ascii="Arial" w:hAnsi="Arial" w:cs="Arial"/>
          <w:lang w:eastAsia="pl-PL"/>
        </w:rPr>
        <w:t> r</w:t>
      </w:r>
      <w:r w:rsidRPr="00841B9A">
        <w:rPr>
          <w:rFonts w:ascii="Arial" w:hAnsi="Arial" w:cs="Arial"/>
          <w:lang w:eastAsia="pl-PL"/>
        </w:rPr>
        <w:t>.,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</w:t>
      </w:r>
      <w:r w:rsidR="000343C2" w:rsidRPr="00FB4F69">
        <w:rPr>
          <w:rFonts w:ascii="Arial" w:hAnsi="Arial" w:cs="Arial"/>
        </w:rPr>
        <w:t>u</w:t>
      </w:r>
      <w:r w:rsidR="000343C2" w:rsidRPr="00FB4F69">
        <w:rPr>
          <w:rFonts w:ascii="Arial" w:hAnsi="Arial" w:cs="Arial"/>
        </w:rPr>
        <w:t>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 xml:space="preserve">specyfikacją istotnych warunków zamówienia w dniu </w:t>
      </w:r>
      <w:r w:rsidR="005676EA">
        <w:rPr>
          <w:rFonts w:ascii="Arial" w:hAnsi="Arial" w:cs="Arial"/>
        </w:rPr>
        <w:t>30.08.2013</w:t>
      </w:r>
      <w:bookmarkStart w:id="0" w:name="_GoBack"/>
      <w:bookmarkEnd w:id="0"/>
      <w:r w:rsidRPr="00FB4F69">
        <w:rPr>
          <w:rFonts w:ascii="Arial" w:hAnsi="Arial" w:cs="Arial"/>
        </w:rPr>
        <w:t xml:space="preserve"> r.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CB2BFF" w:rsidRPr="00CB2BFF" w:rsidRDefault="00CB2BFF" w:rsidP="00CB2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usługa </w:t>
      </w:r>
      <w:proofErr w:type="spellStart"/>
      <w:r w:rsidR="006B1DE0">
        <w:rPr>
          <w:rFonts w:ascii="Arial" w:hAnsi="Arial" w:cs="Arial"/>
        </w:rPr>
        <w:t>oragnziacji</w:t>
      </w:r>
      <w:proofErr w:type="spellEnd"/>
      <w:r w:rsidR="00E83197" w:rsidRPr="00E83197">
        <w:rPr>
          <w:rFonts w:ascii="Arial" w:hAnsi="Arial" w:cs="Arial"/>
        </w:rPr>
        <w:t xml:space="preserve"> wizyty przygotowawczej związanej </w:t>
      </w:r>
      <w:r w:rsidR="00E83197">
        <w:rPr>
          <w:rFonts w:ascii="Arial" w:hAnsi="Arial" w:cs="Arial"/>
        </w:rPr>
        <w:br/>
      </w:r>
      <w:r w:rsidR="00E83197" w:rsidRPr="00E83197">
        <w:rPr>
          <w:rFonts w:ascii="Arial" w:hAnsi="Arial" w:cs="Arial"/>
        </w:rPr>
        <w:t>z organizacją praktyk zawodowych dla uczniów,</w:t>
      </w:r>
      <w:r w:rsidR="009876BD" w:rsidRPr="00E83197">
        <w:rPr>
          <w:rFonts w:ascii="Arial" w:hAnsi="Arial" w:cs="Arial"/>
        </w:rPr>
        <w:t xml:space="preserve"> w ramach </w:t>
      </w:r>
      <w:r w:rsidR="007E2B49" w:rsidRPr="00E83197">
        <w:rPr>
          <w:rFonts w:ascii="Arial" w:hAnsi="Arial" w:cs="Arial"/>
        </w:rPr>
        <w:t xml:space="preserve">Projektu systemowego </w:t>
      </w:r>
      <w:r>
        <w:rPr>
          <w:rFonts w:ascii="Arial" w:hAnsi="Arial" w:cs="Arial"/>
        </w:rPr>
        <w:br/>
      </w:r>
      <w:r w:rsidR="007E2B49" w:rsidRPr="00E83197">
        <w:rPr>
          <w:rFonts w:ascii="Arial" w:hAnsi="Arial" w:cs="Arial"/>
        </w:rPr>
        <w:t>nr POKL.09.02.00-16-001/13</w:t>
      </w:r>
      <w:r w:rsidR="007E2B49" w:rsidRPr="00E83197">
        <w:rPr>
          <w:rFonts w:ascii="Arial" w:hAnsi="Arial" w:cs="Arial"/>
          <w:b/>
          <w:bCs/>
        </w:rPr>
        <w:t xml:space="preserve"> </w:t>
      </w:r>
      <w:r w:rsidR="007E2B49" w:rsidRPr="00E83197">
        <w:rPr>
          <w:rFonts w:ascii="Arial" w:hAnsi="Arial" w:cs="Arial"/>
        </w:rPr>
        <w:t>pod nazwą: „Opolskie szkolnictwo zawodowe bliżej rynku pracy”</w:t>
      </w:r>
      <w:r w:rsidR="00E93AD6">
        <w:rPr>
          <w:rFonts w:ascii="Arial" w:hAnsi="Arial" w:cs="Arial"/>
        </w:rPr>
        <w:t>, tj. przewóz, ubezpieczenie, dla 4 osób oraz nocleg dla 3 osób</w:t>
      </w:r>
      <w:r w:rsidR="007E2B49" w:rsidRPr="00E83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szczegółowo określony</w:t>
      </w:r>
      <w:r w:rsidRPr="00CB2BFF">
        <w:rPr>
          <w:rFonts w:ascii="Arial" w:hAnsi="Arial" w:cs="Arial"/>
        </w:rPr>
        <w:t xml:space="preserve"> w </w:t>
      </w:r>
      <w:r w:rsidRPr="00CB2BFF">
        <w:rPr>
          <w:rFonts w:ascii="Arial" w:hAnsi="Arial" w:cs="Arial"/>
          <w:b/>
        </w:rPr>
        <w:t xml:space="preserve">załączniku </w:t>
      </w:r>
      <w:r w:rsidR="004E1B00">
        <w:rPr>
          <w:rFonts w:ascii="Arial" w:hAnsi="Arial" w:cs="Arial"/>
          <w:b/>
        </w:rPr>
        <w:br/>
      </w:r>
      <w:r w:rsidRPr="00CB2BFF">
        <w:rPr>
          <w:rFonts w:ascii="Arial" w:hAnsi="Arial" w:cs="Arial"/>
          <w:b/>
        </w:rPr>
        <w:t xml:space="preserve">nr 1 </w:t>
      </w:r>
      <w:r w:rsidRPr="00CB2BFF">
        <w:rPr>
          <w:rFonts w:ascii="Arial" w:hAnsi="Arial" w:cs="Arial"/>
        </w:rPr>
        <w:t xml:space="preserve">do SWIZ </w:t>
      </w:r>
      <w:r w:rsidR="00E93AD6">
        <w:rPr>
          <w:rFonts w:ascii="Arial" w:hAnsi="Arial" w:cs="Arial"/>
        </w:rPr>
        <w:t>Szczegółowy opis przedmiotu zamówienia.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7E2B49" w:rsidP="00A16E8E">
      <w:pPr>
        <w:pStyle w:val="Stopka"/>
        <w:numPr>
          <w:ilvl w:val="4"/>
          <w:numId w:val="42"/>
        </w:numPr>
        <w:tabs>
          <w:tab w:val="clear" w:pos="4536"/>
          <w:tab w:val="clear" w:pos="9072"/>
        </w:tabs>
        <w:spacing w:before="120" w:line="276" w:lineRule="auto"/>
        <w:rPr>
          <w:rFonts w:ascii="Arial" w:hAnsi="Arial" w:cs="Arial"/>
          <w:b/>
        </w:rPr>
      </w:pPr>
      <w:r w:rsidRPr="00FB4F69">
        <w:rPr>
          <w:rFonts w:ascii="Arial" w:hAnsi="Arial" w:cs="Arial"/>
          <w:b/>
        </w:rPr>
        <w:t>Usługi biur podróży, podmiotów turystycznych i pomocy turystycznej</w:t>
      </w:r>
    </w:p>
    <w:p w:rsidR="00A16E8E" w:rsidRDefault="00C76B13" w:rsidP="00A16E8E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  <w:b/>
        </w:rPr>
      </w:pPr>
      <w:r w:rsidRPr="00FB4F69">
        <w:rPr>
          <w:rFonts w:ascii="Arial" w:hAnsi="Arial" w:cs="Arial"/>
          <w:b/>
        </w:rPr>
        <w:t xml:space="preserve">63.51.00.00-7 </w:t>
      </w:r>
      <w:r w:rsidR="00294726">
        <w:rPr>
          <w:rFonts w:ascii="Arial" w:hAnsi="Arial" w:cs="Arial"/>
          <w:b/>
        </w:rPr>
        <w:tab/>
      </w:r>
      <w:r w:rsidRPr="00FB4F69">
        <w:rPr>
          <w:rFonts w:ascii="Arial" w:hAnsi="Arial" w:cs="Arial"/>
          <w:b/>
        </w:rPr>
        <w:t>Usługi biur podróży i podobne</w:t>
      </w:r>
    </w:p>
    <w:p w:rsidR="007E2B49" w:rsidRPr="00A16E8E" w:rsidRDefault="00A16E8E" w:rsidP="00A16E8E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b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E2B49" w:rsidRPr="006B73B8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 xml:space="preserve">Zamawiający </w:t>
      </w:r>
      <w:r w:rsidR="009876BD" w:rsidRPr="006B73B8">
        <w:rPr>
          <w:rFonts w:ascii="Arial" w:hAnsi="Arial" w:cs="Arial"/>
          <w:b/>
          <w:bCs/>
          <w:u w:val="single"/>
        </w:rPr>
        <w:t xml:space="preserve">nie </w:t>
      </w:r>
      <w:r w:rsidRPr="006B73B8">
        <w:rPr>
          <w:rFonts w:ascii="Arial" w:hAnsi="Arial" w:cs="Arial"/>
          <w:b/>
          <w:bCs/>
          <w:u w:val="single"/>
        </w:rPr>
        <w:t xml:space="preserve">przewiduje zamówienia uzupełniające w rozumieniu art. 67 ust. 1 pkt 6 </w:t>
      </w:r>
      <w:r w:rsidRPr="006B73B8">
        <w:rPr>
          <w:rFonts w:ascii="Arial" w:hAnsi="Arial" w:cs="Arial"/>
          <w:b/>
          <w:bCs/>
          <w:u w:val="single"/>
        </w:rPr>
        <w:lastRenderedPageBreak/>
        <w:t>ustawy Prawo zamówień publicznych.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wskaże w ofercie części zamówienia, której wykonanie powierzy podwykonawcom.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A40BC4" w:rsidRPr="00A40BC4">
        <w:rPr>
          <w:rFonts w:ascii="Arial" w:hAnsi="Arial" w:cs="Arial"/>
        </w:rPr>
        <w:t>od</w:t>
      </w:r>
      <w:r w:rsidRPr="00A40BC4">
        <w:rPr>
          <w:rFonts w:ascii="Arial" w:hAnsi="Arial" w:cs="Arial"/>
        </w:rPr>
        <w:t xml:space="preserve"> </w:t>
      </w:r>
      <w:r w:rsidR="00A40BC4" w:rsidRPr="00A40BC4">
        <w:rPr>
          <w:rFonts w:ascii="Arial" w:hAnsi="Arial" w:cs="Arial"/>
          <w:b/>
        </w:rPr>
        <w:t>17.09.2013 do 19.09.2013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9876BD">
      <w:pPr>
        <w:spacing w:before="120"/>
        <w:ind w:left="567" w:hanging="142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życie wykonał w okresie ostatnich trzech lat przed upływem terminu składania ofert, a jeżeli okres prowadzenia działalności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>główne, p</w:t>
      </w:r>
      <w:r w:rsidR="00B92BED" w:rsidRPr="005820E7">
        <w:rPr>
          <w:rFonts w:ascii="Arial" w:hAnsi="Arial" w:cs="Arial"/>
          <w:color w:val="000000"/>
        </w:rPr>
        <w:t>o</w:t>
      </w:r>
      <w:r w:rsidR="00B92BED" w:rsidRPr="005820E7">
        <w:rPr>
          <w:rFonts w:ascii="Arial" w:hAnsi="Arial" w:cs="Arial"/>
          <w:color w:val="000000"/>
        </w:rPr>
        <w:t xml:space="preserve">legające na </w:t>
      </w:r>
      <w:r w:rsidRPr="005820E7">
        <w:rPr>
          <w:rFonts w:ascii="Arial" w:hAnsi="Arial" w:cs="Arial"/>
          <w:color w:val="000000"/>
        </w:rPr>
        <w:t xml:space="preserve">organizacji </w:t>
      </w:r>
      <w:r w:rsidR="0079651D" w:rsidRPr="005820E7">
        <w:rPr>
          <w:rFonts w:ascii="Arial" w:hAnsi="Arial" w:cs="Arial"/>
        </w:rPr>
        <w:t xml:space="preserve">wyjazdów </w:t>
      </w:r>
      <w:r w:rsidR="00BF5742" w:rsidRPr="005820E7">
        <w:rPr>
          <w:rFonts w:ascii="Arial" w:hAnsi="Arial" w:cs="Arial"/>
        </w:rPr>
        <w:t xml:space="preserve"> zagranicznych</w:t>
      </w:r>
      <w:r w:rsidR="00B905B3" w:rsidRPr="005820E7">
        <w:rPr>
          <w:rFonts w:ascii="Arial" w:hAnsi="Arial" w:cs="Arial"/>
        </w:rPr>
        <w:t>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B905B3" w:rsidRPr="005820E7">
        <w:rPr>
          <w:rFonts w:ascii="Arial" w:hAnsi="Arial" w:cs="Arial"/>
        </w:rPr>
        <w:t>dów zagranicznych.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polegać na wiedzy i doświadczeniu, potencjale technicznym, osobach zdo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>nych do wykonania zamówienia lub zdolnościach finansowych innych podmiotów niezależnie od charakteru prawnego łączącego go z nim stosunków.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działalności jest krótszy – w tym okresie, wraz z podaniem ich wartości, przedmiotu, dat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konania i podmiotów, na rzecz których usługi zostały wykonane oraz załączeniem dowodów czy zostały wykonane należycie - zgodnie z treścią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lastRenderedPageBreak/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>Nieuzupełnienie brakujących oświadczeń i dokumentów w wyznaczonym terminie, a tym samym niewykazanie spełniania warunków udziału w postępowaniu skutkować b</w:t>
      </w:r>
      <w:r w:rsidRPr="00FB4F69">
        <w:rPr>
          <w:rFonts w:ascii="Arial" w:hAnsi="Arial" w:cs="Arial"/>
          <w:b/>
          <w:bCs/>
          <w:i/>
          <w:iCs/>
        </w:rPr>
        <w:t>ę</w:t>
      </w:r>
      <w:r w:rsidRPr="00FB4F69">
        <w:rPr>
          <w:rFonts w:ascii="Arial" w:hAnsi="Arial" w:cs="Arial"/>
          <w:b/>
          <w:bCs/>
          <w:i/>
          <w:iCs/>
        </w:rPr>
        <w:t>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lastRenderedPageBreak/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562EA1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3A4FAA" w:rsidRPr="00353ACC">
        <w:rPr>
          <w:rFonts w:ascii="Arial" w:hAnsi="Arial" w:cs="Arial"/>
          <w:b/>
          <w:bCs/>
        </w:rPr>
        <w:t>50</w:t>
      </w:r>
      <w:r w:rsidR="00CF5EEF" w:rsidRPr="003A4FAA">
        <w:rPr>
          <w:rFonts w:ascii="Arial" w:hAnsi="Arial" w:cs="Arial"/>
          <w:b/>
          <w:bCs/>
        </w:rPr>
        <w:t>/</w:t>
      </w:r>
      <w:r w:rsidRPr="003A4FAA">
        <w:rPr>
          <w:rFonts w:ascii="Arial" w:hAnsi="Arial" w:cs="Arial"/>
          <w:b/>
          <w:bCs/>
        </w:rPr>
        <w:t>ZP/RCRE/POKL9.2/2013</w:t>
      </w:r>
      <w:r w:rsidRPr="003A4FAA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 xml:space="preserve">mail: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tlagiewka@rcre.opolskie.pl</w:t>
        </w:r>
      </w:hyperlink>
      <w:r w:rsidR="00925B74" w:rsidRPr="00A57CDD">
        <w:rPr>
          <w:rFonts w:ascii="Arial" w:hAnsi="Arial" w:cs="Arial"/>
        </w:rPr>
        <w:t xml:space="preserve">; </w:t>
      </w:r>
      <w:hyperlink r:id="rId9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nych  przekaże Urzędowi Oficjalnych Publikacji Wspólnot Europejskich ogłoszenie dodatk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>mniej 22 dni od dnia przekazania zmiany ogłoszenia Urzędowi Oficjalnych Publikacji Wspólnot Europejskich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973A3A" w:rsidP="00973A3A">
      <w:pPr>
        <w:ind w:left="567"/>
        <w:rPr>
          <w:rFonts w:ascii="Arial" w:hAnsi="Arial" w:cs="Arial"/>
          <w:bCs/>
        </w:rPr>
      </w:pPr>
      <w:r w:rsidRPr="00FB4F69">
        <w:rPr>
          <w:rFonts w:ascii="Arial" w:hAnsi="Arial" w:cs="Arial"/>
          <w:b/>
          <w:bCs/>
        </w:rPr>
        <w:t xml:space="preserve">Tomasz Łągiewka </w:t>
      </w:r>
      <w:r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Pr="00FB4F69" w:rsidRDefault="00973A3A" w:rsidP="00973A3A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Default="007E2B49" w:rsidP="00893AFC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92943" w:rsidRPr="00792943" w:rsidRDefault="00792943" w:rsidP="00792943">
      <w:pPr>
        <w:jc w:val="both"/>
        <w:rPr>
          <w:rFonts w:ascii="Arial" w:hAnsi="Arial" w:cs="Arial"/>
        </w:rPr>
      </w:pP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7E2B49" w:rsidRPr="00FB4F6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Sekretariat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20032F" w:rsidRDefault="007E2B49" w:rsidP="00792943">
      <w:pPr>
        <w:spacing w:after="0"/>
        <w:ind w:left="567" w:right="-28"/>
        <w:jc w:val="center"/>
        <w:rPr>
          <w:rFonts w:ascii="Arial" w:hAnsi="Arial" w:cs="Arial"/>
          <w:i/>
          <w:iCs/>
          <w:u w:val="single"/>
        </w:rPr>
      </w:pPr>
      <w:r w:rsidRPr="0020032F">
        <w:rPr>
          <w:rFonts w:ascii="Arial" w:hAnsi="Arial" w:cs="Arial"/>
          <w:u w:val="single"/>
        </w:rPr>
        <w:t>„Oferta na</w:t>
      </w:r>
      <w:r w:rsidR="0020032F" w:rsidRPr="0020032F">
        <w:rPr>
          <w:rFonts w:ascii="Arial" w:hAnsi="Arial" w:cs="Arial"/>
          <w:u w:val="single"/>
        </w:rPr>
        <w:t xml:space="preserve"> </w:t>
      </w:r>
      <w:r w:rsidR="0020032F" w:rsidRPr="0020032F">
        <w:rPr>
          <w:rFonts w:ascii="Arial" w:hAnsi="Arial" w:cs="Arial"/>
          <w:bCs/>
          <w:u w:val="single"/>
        </w:rPr>
        <w:t xml:space="preserve">Usługę </w:t>
      </w:r>
      <w:r w:rsidR="0046242A">
        <w:rPr>
          <w:rFonts w:ascii="Arial" w:hAnsi="Arial" w:cs="Arial"/>
          <w:bCs/>
          <w:u w:val="single"/>
        </w:rPr>
        <w:t xml:space="preserve">organizacji </w:t>
      </w:r>
      <w:r w:rsidR="0020032F" w:rsidRPr="0020032F">
        <w:rPr>
          <w:rFonts w:ascii="Arial" w:hAnsi="Arial" w:cs="Arial"/>
          <w:bCs/>
          <w:u w:val="single"/>
        </w:rPr>
        <w:t xml:space="preserve">wizyty przygotowawczej związanej z organizacją </w:t>
      </w:r>
      <w:r w:rsidR="0020032F">
        <w:rPr>
          <w:rFonts w:ascii="Arial" w:hAnsi="Arial" w:cs="Arial"/>
          <w:bCs/>
          <w:u w:val="single"/>
        </w:rPr>
        <w:br/>
      </w:r>
      <w:r w:rsidR="0020032F" w:rsidRPr="0020032F">
        <w:rPr>
          <w:rFonts w:ascii="Arial" w:hAnsi="Arial" w:cs="Arial"/>
          <w:bCs/>
          <w:u w:val="single"/>
        </w:rPr>
        <w:t>praktyk zawodowych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E1B00">
        <w:rPr>
          <w:rFonts w:ascii="Arial" w:hAnsi="Arial" w:cs="Arial"/>
          <w:b/>
          <w:bCs/>
          <w:u w:val="single"/>
        </w:rPr>
        <w:t xml:space="preserve">Nie otwierać przed godz. 10:00 dnia </w:t>
      </w:r>
      <w:r w:rsidR="009639FA" w:rsidRPr="004E1B00">
        <w:rPr>
          <w:rFonts w:ascii="Arial" w:hAnsi="Arial" w:cs="Arial"/>
          <w:b/>
          <w:bCs/>
          <w:u w:val="single"/>
        </w:rPr>
        <w:t>05</w:t>
      </w:r>
      <w:r w:rsidR="00E06E72" w:rsidRPr="004E1B00">
        <w:rPr>
          <w:rFonts w:ascii="Arial" w:hAnsi="Arial" w:cs="Arial"/>
          <w:b/>
          <w:bCs/>
          <w:u w:val="single"/>
        </w:rPr>
        <w:t>.0</w:t>
      </w:r>
      <w:r w:rsidR="009639FA" w:rsidRPr="004E1B00">
        <w:rPr>
          <w:rFonts w:ascii="Arial" w:hAnsi="Arial" w:cs="Arial"/>
          <w:b/>
          <w:bCs/>
          <w:u w:val="single"/>
        </w:rPr>
        <w:t>9</w:t>
      </w:r>
      <w:r w:rsidR="00E06E72" w:rsidRPr="004E1B00">
        <w:rPr>
          <w:rFonts w:ascii="Arial" w:hAnsi="Arial" w:cs="Arial"/>
          <w:b/>
          <w:bCs/>
          <w:u w:val="single"/>
        </w:rPr>
        <w:t>.</w:t>
      </w:r>
      <w:r w:rsidRPr="004E1B00">
        <w:rPr>
          <w:rFonts w:ascii="Arial" w:hAnsi="Arial" w:cs="Arial"/>
          <w:b/>
          <w:bCs/>
          <w:u w:val="single"/>
        </w:rPr>
        <w:t>2013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 xml:space="preserve">riat, 45-315 Opole </w:t>
      </w:r>
      <w:r w:rsidRPr="004E1B00">
        <w:rPr>
          <w:rFonts w:ascii="Arial" w:hAnsi="Arial" w:cs="Arial"/>
          <w:b/>
          <w:bCs/>
        </w:rPr>
        <w:t xml:space="preserve">do dnia </w:t>
      </w:r>
      <w:r w:rsidR="00903A03" w:rsidRPr="004E1B00">
        <w:rPr>
          <w:rFonts w:ascii="Arial" w:hAnsi="Arial" w:cs="Arial"/>
          <w:b/>
          <w:bCs/>
        </w:rPr>
        <w:t>05.09</w:t>
      </w:r>
      <w:r w:rsidR="00E06E72" w:rsidRPr="004E1B00">
        <w:rPr>
          <w:rFonts w:ascii="Arial" w:hAnsi="Arial" w:cs="Arial"/>
          <w:b/>
          <w:bCs/>
        </w:rPr>
        <w:t>.</w:t>
      </w:r>
      <w:r w:rsidRPr="004E1B00">
        <w:rPr>
          <w:rFonts w:ascii="Arial" w:hAnsi="Arial" w:cs="Arial"/>
          <w:b/>
          <w:bCs/>
        </w:rPr>
        <w:t>2013 r. do godziny</w:t>
      </w:r>
      <w:r w:rsidRPr="004E1B00">
        <w:rPr>
          <w:rFonts w:ascii="Arial" w:hAnsi="Arial" w:cs="Arial"/>
        </w:rPr>
        <w:t xml:space="preserve"> </w:t>
      </w:r>
      <w:r w:rsidRPr="004E1B00">
        <w:rPr>
          <w:rFonts w:ascii="Arial" w:hAnsi="Arial" w:cs="Arial"/>
          <w:b/>
          <w:bCs/>
        </w:rPr>
        <w:t>9:30</w:t>
      </w:r>
      <w:r w:rsidRPr="004E1B00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4E1B00">
        <w:rPr>
          <w:rFonts w:ascii="Arial" w:hAnsi="Arial" w:cs="Arial"/>
          <w:b/>
          <w:bCs/>
        </w:rPr>
        <w:t xml:space="preserve">w dniu </w:t>
      </w:r>
      <w:r w:rsidR="0055206A" w:rsidRPr="004E1B00">
        <w:rPr>
          <w:rFonts w:ascii="Arial" w:hAnsi="Arial" w:cs="Arial"/>
          <w:b/>
          <w:bCs/>
        </w:rPr>
        <w:t>05.09</w:t>
      </w:r>
      <w:r w:rsidR="00E06E72" w:rsidRPr="004E1B00">
        <w:rPr>
          <w:rFonts w:ascii="Arial" w:hAnsi="Arial" w:cs="Arial"/>
          <w:b/>
          <w:bCs/>
        </w:rPr>
        <w:t>.</w:t>
      </w:r>
      <w:r w:rsidRPr="004E1B00">
        <w:rPr>
          <w:rFonts w:ascii="Arial" w:hAnsi="Arial" w:cs="Arial"/>
          <w:b/>
          <w:bCs/>
        </w:rPr>
        <w:t>2013 r. o godzinie 10:00</w:t>
      </w:r>
      <w:r w:rsidRPr="004E1B00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A26461" w:rsidRPr="00FB4F69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Pr="00FB4F69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lastRenderedPageBreak/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FB4F69">
        <w:rPr>
          <w:rFonts w:ascii="Arial" w:hAnsi="Arial" w:cs="Arial"/>
          <w:lang w:eastAsia="pl-PL"/>
        </w:rPr>
        <w:t>Odwołuj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kopi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 xml:space="preserve">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cemu przed upływem terminu do wniesienia odwołania w taki sposób, aby mógł on zapozna</w:t>
      </w:r>
      <w:r w:rsidRPr="00FB4F69">
        <w:rPr>
          <w:rFonts w:ascii="Arial" w:eastAsia="TimesNewRoman,Bold" w:hAnsi="Arial" w:cs="Arial"/>
          <w:lang w:eastAsia="pl-PL"/>
        </w:rPr>
        <w:t xml:space="preserve">ć </w:t>
      </w:r>
      <w:r w:rsidRPr="00FB4F69">
        <w:rPr>
          <w:rFonts w:ascii="Arial" w:hAnsi="Arial" w:cs="Arial"/>
          <w:lang w:eastAsia="pl-PL"/>
        </w:rPr>
        <w:t>si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z jego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przed upływem tego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>nu. Domniemywa si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, 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mógł zapozna</w:t>
      </w:r>
      <w:r w:rsidRPr="00FB4F69">
        <w:rPr>
          <w:rFonts w:ascii="Arial" w:eastAsia="TimesNewRoman,Bold" w:hAnsi="Arial" w:cs="Arial"/>
          <w:lang w:eastAsia="pl-PL"/>
        </w:rPr>
        <w:t xml:space="preserve">ć </w:t>
      </w:r>
      <w:r w:rsidRPr="00FB4F69">
        <w:rPr>
          <w:rFonts w:ascii="Arial" w:hAnsi="Arial" w:cs="Arial"/>
          <w:lang w:eastAsia="pl-PL"/>
        </w:rPr>
        <w:t>si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z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odwołania przed upływem terminu do jego wniesienia, jeżeli przesłanie jego kopii nast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piło przed upływem terminu do jego wniesienia pisemnie, faksem lub droga elektroniczną.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uznania zasadności przekazanej informacji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powtórzy czynność albo dokona zaniechanej czynności, informując o tym wykonawców w sposób przewidziany w ustawie dla tej czynności, na te czynności nie przysługuje odwołanie.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czynności innych niż określone w pkt 23.8 i 23.9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kopi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istotnych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zamieszczone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0E5137" w:rsidRPr="004E1B00">
        <w:rPr>
          <w:rFonts w:ascii="Arial" w:hAnsi="Arial" w:cs="Arial"/>
        </w:rPr>
        <w:t>28</w:t>
      </w:r>
      <w:r w:rsidR="00F64CA3" w:rsidRPr="004E1B00">
        <w:rPr>
          <w:rFonts w:ascii="Arial" w:hAnsi="Arial" w:cs="Arial"/>
        </w:rPr>
        <w:t>.08.</w:t>
      </w:r>
      <w:r w:rsidR="004E1B00">
        <w:rPr>
          <w:rFonts w:ascii="Arial" w:hAnsi="Arial" w:cs="Arial"/>
        </w:rPr>
        <w:t>2013 r.</w:t>
      </w:r>
    </w:p>
    <w:p w:rsidR="007E2B49" w:rsidRPr="00FB4F69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Pr="00FB4F69" w:rsidRDefault="004E1B00" w:rsidP="00445F8D">
      <w:pPr>
        <w:spacing w:before="0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Dyrektor</w:t>
      </w:r>
      <w:r>
        <w:rPr>
          <w:rFonts w:ascii="Arial" w:hAnsi="Arial" w:cs="Arial"/>
          <w:b/>
          <w:i/>
        </w:rPr>
        <w:br/>
        <w:t>mgr Lesław Tomczak</w:t>
      </w:r>
      <w:r w:rsidR="004F6E48">
        <w:rPr>
          <w:rFonts w:ascii="Arial" w:hAnsi="Arial" w:cs="Arial"/>
          <w:b/>
          <w:i/>
        </w:rPr>
        <w:t xml:space="preserve"> </w:t>
      </w:r>
    </w:p>
    <w:sectPr w:rsidR="007E2B49" w:rsidRPr="00FB4F69" w:rsidSect="00BF67B6"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A0" w:rsidRDefault="00970AA0" w:rsidP="002070AA">
      <w:pPr>
        <w:spacing w:before="0" w:after="0" w:line="240" w:lineRule="auto"/>
      </w:pPr>
      <w:r>
        <w:separator/>
      </w:r>
    </w:p>
  </w:endnote>
  <w:endnote w:type="continuationSeparator" w:id="0">
    <w:p w:rsidR="00970AA0" w:rsidRDefault="00970AA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5676EA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A0" w:rsidRDefault="00970AA0" w:rsidP="002070AA">
      <w:pPr>
        <w:spacing w:before="0" w:after="0" w:line="240" w:lineRule="auto"/>
      </w:pPr>
      <w:r>
        <w:separator/>
      </w:r>
    </w:p>
  </w:footnote>
  <w:footnote w:type="continuationSeparator" w:id="0">
    <w:p w:rsidR="00970AA0" w:rsidRDefault="00970AA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5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3"/>
  </w:num>
  <w:num w:numId="5">
    <w:abstractNumId w:val="32"/>
  </w:num>
  <w:num w:numId="6">
    <w:abstractNumId w:val="35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8"/>
  </w:num>
  <w:num w:numId="14">
    <w:abstractNumId w:val="31"/>
  </w:num>
  <w:num w:numId="15">
    <w:abstractNumId w:val="14"/>
  </w:num>
  <w:num w:numId="16">
    <w:abstractNumId w:val="40"/>
  </w:num>
  <w:num w:numId="17">
    <w:abstractNumId w:val="37"/>
  </w:num>
  <w:num w:numId="18">
    <w:abstractNumId w:val="16"/>
  </w:num>
  <w:num w:numId="19">
    <w:abstractNumId w:val="38"/>
  </w:num>
  <w:num w:numId="20">
    <w:abstractNumId w:val="39"/>
  </w:num>
  <w:num w:numId="21">
    <w:abstractNumId w:val="2"/>
  </w:num>
  <w:num w:numId="22">
    <w:abstractNumId w:val="17"/>
  </w:num>
  <w:num w:numId="23">
    <w:abstractNumId w:val="25"/>
  </w:num>
  <w:num w:numId="24">
    <w:abstractNumId w:val="22"/>
  </w:num>
  <w:num w:numId="25">
    <w:abstractNumId w:val="1"/>
  </w:num>
  <w:num w:numId="26">
    <w:abstractNumId w:val="10"/>
  </w:num>
  <w:num w:numId="27">
    <w:abstractNumId w:val="27"/>
  </w:num>
  <w:num w:numId="28">
    <w:abstractNumId w:val="23"/>
  </w:num>
  <w:num w:numId="29">
    <w:abstractNumId w:val="8"/>
  </w:num>
  <w:num w:numId="30">
    <w:abstractNumId w:val="26"/>
  </w:num>
  <w:num w:numId="31">
    <w:abstractNumId w:val="29"/>
  </w:num>
  <w:num w:numId="32">
    <w:abstractNumId w:val="12"/>
  </w:num>
  <w:num w:numId="33">
    <w:abstractNumId w:val="15"/>
  </w:num>
  <w:num w:numId="34">
    <w:abstractNumId w:val="4"/>
  </w:num>
  <w:num w:numId="35">
    <w:abstractNumId w:val="30"/>
  </w:num>
  <w:num w:numId="36">
    <w:abstractNumId w:val="21"/>
  </w:num>
  <w:num w:numId="37">
    <w:abstractNumId w:val="36"/>
  </w:num>
  <w:num w:numId="38">
    <w:abstractNumId w:val="34"/>
  </w:num>
  <w:num w:numId="39">
    <w:abstractNumId w:val="41"/>
  </w:num>
  <w:num w:numId="40">
    <w:abstractNumId w:val="7"/>
  </w:num>
  <w:num w:numId="41">
    <w:abstractNumId w:val="20"/>
  </w:num>
  <w:num w:numId="42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5478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9C9"/>
    <w:rsid w:val="00253601"/>
    <w:rsid w:val="00260F9A"/>
    <w:rsid w:val="0026792D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75E8"/>
    <w:rsid w:val="00307607"/>
    <w:rsid w:val="00310423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7F20"/>
    <w:rsid w:val="003A05E9"/>
    <w:rsid w:val="003A4FAA"/>
    <w:rsid w:val="003B1B27"/>
    <w:rsid w:val="003B2BAF"/>
    <w:rsid w:val="003B52AA"/>
    <w:rsid w:val="003B674A"/>
    <w:rsid w:val="003B7879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242A"/>
    <w:rsid w:val="0046297F"/>
    <w:rsid w:val="00463342"/>
    <w:rsid w:val="00476648"/>
    <w:rsid w:val="00481A34"/>
    <w:rsid w:val="00492BD0"/>
    <w:rsid w:val="004A29A9"/>
    <w:rsid w:val="004B1E01"/>
    <w:rsid w:val="004B24A4"/>
    <w:rsid w:val="004B502E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40101"/>
    <w:rsid w:val="00540763"/>
    <w:rsid w:val="0054280E"/>
    <w:rsid w:val="00546680"/>
    <w:rsid w:val="0055206A"/>
    <w:rsid w:val="00552B6A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73B8"/>
    <w:rsid w:val="006C0D75"/>
    <w:rsid w:val="006C4178"/>
    <w:rsid w:val="006C5FCE"/>
    <w:rsid w:val="006D08FB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905B3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E7850"/>
    <w:rsid w:val="00BF3032"/>
    <w:rsid w:val="00BF5742"/>
    <w:rsid w:val="00BF67B6"/>
    <w:rsid w:val="00C00695"/>
    <w:rsid w:val="00C053DB"/>
    <w:rsid w:val="00C0614B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4319"/>
    <w:rsid w:val="00CA057D"/>
    <w:rsid w:val="00CB2BFF"/>
    <w:rsid w:val="00CB30EC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58C6"/>
    <w:rsid w:val="00D423F2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2968"/>
    <w:rsid w:val="00DF7406"/>
    <w:rsid w:val="00E032E2"/>
    <w:rsid w:val="00E05C0E"/>
    <w:rsid w:val="00E06E72"/>
    <w:rsid w:val="00E07369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7EE8"/>
    <w:rsid w:val="00F41A58"/>
    <w:rsid w:val="00F42672"/>
    <w:rsid w:val="00F44BBB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giewka@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iechaczek@rcre.opo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4616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Wlasciciel</cp:lastModifiedBy>
  <cp:revision>64</cp:revision>
  <cp:lastPrinted>2013-08-29T07:16:00Z</cp:lastPrinted>
  <dcterms:created xsi:type="dcterms:W3CDTF">2013-08-28T11:21:00Z</dcterms:created>
  <dcterms:modified xsi:type="dcterms:W3CDTF">2013-08-30T09:22:00Z</dcterms:modified>
</cp:coreProperties>
</file>